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AD9EA0" w14:textId="77777777" w:rsidR="00817941" w:rsidRDefault="001A1BC4">
      <w:pPr>
        <w:pStyle w:val="Heading2"/>
        <w:ind w:left="0" w:right="685" w:firstLine="0"/>
        <w:rPr>
          <w:b/>
        </w:rPr>
      </w:pPr>
      <w:r>
        <w:rPr>
          <w:b/>
        </w:rPr>
        <w:t>POLICIJOS DEPARTAMENTO PRIE VRM PASTATŲ IR STATINIŲ INŽINIERINIŲ SISTEMŲ TECHNINĖS PRIEŽIŪROS, APTARNAVIMO IR REMONTO</w:t>
      </w:r>
      <w:r>
        <w:rPr>
          <w:b/>
          <w:color w:val="FF0000"/>
        </w:rPr>
        <w:t xml:space="preserve"> </w:t>
      </w:r>
      <w:r>
        <w:rPr>
          <w:b/>
        </w:rPr>
        <w:t>VIEŠOJO PIRKIMO–PARDAVIMO</w:t>
      </w:r>
      <w:r>
        <w:rPr>
          <w:b/>
          <w:sz w:val="21"/>
        </w:rPr>
        <w:t xml:space="preserve"> </w:t>
      </w:r>
      <w:r>
        <w:rPr>
          <w:b/>
        </w:rPr>
        <w:t xml:space="preserve"> SUTARTIS</w:t>
      </w:r>
    </w:p>
    <w:p w14:paraId="47AB2BE1" w14:textId="77777777" w:rsidR="00817941" w:rsidRDefault="00817941">
      <w:pPr>
        <w:spacing w:after="0" w:line="259" w:lineRule="auto"/>
        <w:ind w:left="555" w:firstLine="0"/>
        <w:jc w:val="center"/>
      </w:pPr>
    </w:p>
    <w:p w14:paraId="0CBF22B8" w14:textId="77777777" w:rsidR="00817941" w:rsidRDefault="001A1BC4">
      <w:pPr>
        <w:spacing w:after="0" w:line="259" w:lineRule="auto"/>
        <w:ind w:left="494" w:hanging="10"/>
        <w:jc w:val="center"/>
      </w:pPr>
      <w:r>
        <w:t xml:space="preserve">Nr. </w:t>
      </w:r>
    </w:p>
    <w:p w14:paraId="1BA3A75E" w14:textId="77777777" w:rsidR="00817941" w:rsidRDefault="001A1BC4">
      <w:pPr>
        <w:spacing w:after="0" w:line="259" w:lineRule="auto"/>
        <w:ind w:left="623" w:right="121" w:hanging="10"/>
        <w:jc w:val="center"/>
      </w:pPr>
      <w:r>
        <w:t xml:space="preserve">Vilnius </w:t>
      </w:r>
    </w:p>
    <w:p w14:paraId="70586F4D" w14:textId="77777777" w:rsidR="00817941" w:rsidRDefault="00817941">
      <w:pPr>
        <w:spacing w:after="0" w:line="259" w:lineRule="auto"/>
        <w:ind w:firstLine="0"/>
        <w:jc w:val="left"/>
      </w:pPr>
    </w:p>
    <w:p w14:paraId="0BB2D8FC" w14:textId="77777777" w:rsidR="00817941" w:rsidRDefault="001A1BC4">
      <w:pPr>
        <w:ind w:left="-15" w:right="70"/>
      </w:pPr>
      <w:r>
        <w:t xml:space="preserve">Policijos departamento prie VRM (toliau – Pirkėjas arba PD), </w:t>
      </w:r>
      <w:r>
        <w:rPr>
          <w:rFonts w:eastAsia="Calibri"/>
          <w:color w:val="00000A"/>
          <w:sz w:val="22"/>
          <w:lang w:eastAsia="en-US"/>
        </w:rPr>
        <w:t>atstovaujamas ___________</w:t>
      </w:r>
      <w:r>
        <w:t xml:space="preserve">, ir </w:t>
      </w:r>
    </w:p>
    <w:p w14:paraId="673AE056" w14:textId="77777777" w:rsidR="00817941" w:rsidRDefault="001A1BC4">
      <w:pPr>
        <w:ind w:left="-15" w:right="70"/>
        <w:rPr>
          <w:color w:val="auto"/>
        </w:rPr>
      </w:pPr>
      <w:r>
        <w:t xml:space="preserve">_______ (toliau – Tiekėjas), atstovaujama </w:t>
      </w:r>
      <w:r>
        <w:rPr>
          <w:color w:val="auto"/>
        </w:rPr>
        <w:t>_______ veikiančio (-</w:t>
      </w:r>
      <w:proofErr w:type="spellStart"/>
      <w:r>
        <w:rPr>
          <w:color w:val="auto"/>
        </w:rPr>
        <w:t>ios</w:t>
      </w:r>
      <w:proofErr w:type="spellEnd"/>
      <w:r>
        <w:rPr>
          <w:color w:val="auto"/>
        </w:rPr>
        <w:t xml:space="preserve">) pagal įmonės įstatus, </w:t>
      </w:r>
    </w:p>
    <w:p w14:paraId="58BD2433" w14:textId="77777777" w:rsidR="00817941" w:rsidRDefault="001A1BC4">
      <w:pPr>
        <w:ind w:left="-15" w:right="70"/>
      </w:pPr>
      <w:r>
        <w:t xml:space="preserve">toliau kartu vadinami Šalimis, o kiekvienas atskirai – Šalimi, vadovaudamiesi mažos vertės skelbiamos apklausos būdu atlikto viešojo </w:t>
      </w:r>
      <w:r>
        <w:rPr>
          <w:color w:val="auto"/>
        </w:rPr>
        <w:t xml:space="preserve">pirkimo ,,Policijos departamento prie VRM pastatų ir statinių inžinerinių sistemų techninės priežiūros, aptarnavimo ir remonto paslaugos“ </w:t>
      </w:r>
      <w:r>
        <w:t xml:space="preserve">(skelbimas apie viešąjį pirkimą paskelbtas Centrinėje viešųjų pirkimų informacinėje sistemoje (toliau - CVP IS), CVP IS pirkimo Nr. ___________ sąlygomis ir rezultatais, sudarė šią paslaugų viešojo pirkimo–pardavimo sutartį (toliau – Sutartis) “. </w:t>
      </w:r>
    </w:p>
    <w:p w14:paraId="6B229403" w14:textId="77777777" w:rsidR="00817941" w:rsidRDefault="00817941">
      <w:pPr>
        <w:spacing w:after="0" w:line="259" w:lineRule="auto"/>
        <w:ind w:left="566" w:firstLine="0"/>
        <w:jc w:val="left"/>
      </w:pPr>
    </w:p>
    <w:p w14:paraId="28952EFA" w14:textId="77777777" w:rsidR="00817941" w:rsidRDefault="001A1BC4">
      <w:pPr>
        <w:pStyle w:val="Heading2"/>
        <w:ind w:left="1367" w:right="865"/>
        <w:rPr>
          <w:b/>
        </w:rPr>
      </w:pPr>
      <w:r>
        <w:rPr>
          <w:b/>
        </w:rPr>
        <w:t xml:space="preserve">I. SUTARTIES DALYKAS </w:t>
      </w:r>
    </w:p>
    <w:p w14:paraId="7E37F845" w14:textId="77777777" w:rsidR="00817941" w:rsidRDefault="001A1BC4">
      <w:pPr>
        <w:spacing w:after="0" w:line="259" w:lineRule="auto"/>
        <w:ind w:left="555" w:firstLine="0"/>
        <w:jc w:val="center"/>
      </w:pPr>
      <w:r>
        <w:t xml:space="preserve"> </w:t>
      </w:r>
    </w:p>
    <w:p w14:paraId="443C6BE6" w14:textId="77777777" w:rsidR="00817941" w:rsidRDefault="001A1BC4">
      <w:pPr>
        <w:ind w:left="-15" w:right="70"/>
      </w:pPr>
      <w:r>
        <w:t xml:space="preserve">1.1. Sutarties </w:t>
      </w:r>
      <w:r>
        <w:rPr>
          <w:color w:val="auto"/>
        </w:rPr>
        <w:t xml:space="preserve">dalykas yra </w:t>
      </w:r>
      <w:r>
        <w:t xml:space="preserve">Policijos departamento pastatų ir statinių inžinerinių sistemų techninės priežiūros, aptarnavimo ir remonto paslaugos su reikalingomis detalėmis, dalimis ir eksploatacinėmis medžiagomis (toliau – Paslaugos). Teikiamų paslaugų apimtis, kokybė bei kiti paslaugoms keliami reikalavimai apibrėžti techninėje specifikacijoje (Sutarties 1 priedas). </w:t>
      </w:r>
    </w:p>
    <w:p w14:paraId="5D0421B5" w14:textId="77777777" w:rsidR="00817941" w:rsidRDefault="001A1BC4">
      <w:pPr>
        <w:ind w:left="566" w:right="70" w:firstLine="0"/>
        <w:rPr>
          <w:rFonts w:eastAsiaTheme="minorEastAsia"/>
          <w:color w:val="auto"/>
          <w:szCs w:val="24"/>
        </w:rPr>
      </w:pPr>
      <w:r>
        <w:t xml:space="preserve">1.2. Paslaugų BVPŽ kodas – </w:t>
      </w:r>
      <w:r>
        <w:rPr>
          <w:rFonts w:eastAsiaTheme="minorEastAsia"/>
          <w:color w:val="auto"/>
          <w:szCs w:val="24"/>
        </w:rPr>
        <w:t>50700000-2 Remonto ir priežiūros paslaugos, susijusios su pastatais</w:t>
      </w:r>
    </w:p>
    <w:p w14:paraId="028DFDB7" w14:textId="77777777" w:rsidR="00817941" w:rsidRDefault="001A1BC4">
      <w:pPr>
        <w:ind w:left="566" w:right="70" w:firstLine="0"/>
        <w:rPr>
          <w:szCs w:val="24"/>
        </w:rPr>
      </w:pPr>
      <w:r>
        <w:rPr>
          <w:rFonts w:eastAsiaTheme="minorEastAsia"/>
          <w:color w:val="auto"/>
          <w:szCs w:val="24"/>
        </w:rPr>
        <w:t>(Paslaugos)</w:t>
      </w:r>
    </w:p>
    <w:p w14:paraId="1C4B0A9B" w14:textId="77777777" w:rsidR="00817941" w:rsidRDefault="001A1BC4">
      <w:pPr>
        <w:ind w:left="566" w:right="70" w:firstLine="0"/>
        <w:rPr>
          <w:szCs w:val="24"/>
        </w:rPr>
      </w:pPr>
      <w:r>
        <w:rPr>
          <w:szCs w:val="24"/>
        </w:rPr>
        <w:t>1.3. Paslaugų teikimo vietos:</w:t>
      </w:r>
    </w:p>
    <w:p w14:paraId="05E2ADD6" w14:textId="77777777" w:rsidR="00817941" w:rsidRDefault="001A1BC4">
      <w:pPr>
        <w:ind w:left="566" w:right="70" w:firstLine="0"/>
        <w:rPr>
          <w:szCs w:val="24"/>
        </w:rPr>
      </w:pPr>
      <w:r>
        <w:rPr>
          <w:szCs w:val="24"/>
        </w:rPr>
        <w:t>1.3.1. Saltoniškių g. 19, Vilnius;</w:t>
      </w:r>
    </w:p>
    <w:p w14:paraId="6433A6D5" w14:textId="77777777" w:rsidR="00817941" w:rsidRDefault="001A1BC4">
      <w:pPr>
        <w:spacing w:after="5"/>
        <w:ind w:left="568" w:right="11" w:firstLine="0"/>
        <w:rPr>
          <w:rFonts w:eastAsia="Liberation Serif"/>
          <w:color w:val="00000A"/>
          <w:szCs w:val="24"/>
        </w:rPr>
      </w:pPr>
      <w:r>
        <w:rPr>
          <w:rFonts w:eastAsia="Liberation Serif"/>
          <w:color w:val="00000A"/>
          <w:szCs w:val="24"/>
        </w:rPr>
        <w:t>1.3.2. Liepyno g. 7, Vilnius;</w:t>
      </w:r>
    </w:p>
    <w:p w14:paraId="2C942D25" w14:textId="77777777" w:rsidR="00817941" w:rsidRDefault="001A1BC4">
      <w:pPr>
        <w:spacing w:after="5"/>
        <w:ind w:left="568" w:right="11" w:firstLine="0"/>
        <w:rPr>
          <w:rFonts w:eastAsia="Liberation Serif"/>
          <w:color w:val="00000A"/>
          <w:szCs w:val="24"/>
        </w:rPr>
      </w:pPr>
      <w:r>
        <w:rPr>
          <w:rFonts w:eastAsia="Liberation Serif"/>
          <w:color w:val="00000A"/>
          <w:szCs w:val="24"/>
        </w:rPr>
        <w:t>1.3.3. Liepyno g. 11A, Vilnius;</w:t>
      </w:r>
    </w:p>
    <w:p w14:paraId="4B94B045" w14:textId="77777777" w:rsidR="00817941" w:rsidRDefault="001A1BC4">
      <w:pPr>
        <w:spacing w:after="5"/>
        <w:ind w:left="568" w:right="11" w:firstLine="0"/>
        <w:rPr>
          <w:rFonts w:eastAsia="Liberation Serif"/>
          <w:color w:val="00000A"/>
          <w:szCs w:val="24"/>
        </w:rPr>
      </w:pPr>
      <w:r>
        <w:rPr>
          <w:rFonts w:eastAsia="Liberation Serif"/>
          <w:color w:val="00000A"/>
          <w:szCs w:val="24"/>
        </w:rPr>
        <w:t>1.3.4. Vitebsko g. 19, Vilnius;</w:t>
      </w:r>
    </w:p>
    <w:p w14:paraId="223B1A04" w14:textId="77777777" w:rsidR="00817941" w:rsidRDefault="001A1BC4">
      <w:pPr>
        <w:spacing w:after="5"/>
        <w:ind w:left="568" w:right="11" w:firstLine="0"/>
        <w:rPr>
          <w:rFonts w:eastAsia="Liberation Serif"/>
          <w:color w:val="00000A"/>
          <w:szCs w:val="24"/>
        </w:rPr>
      </w:pPr>
      <w:r>
        <w:rPr>
          <w:rFonts w:eastAsia="Liberation Serif"/>
          <w:color w:val="00000A"/>
          <w:szCs w:val="24"/>
        </w:rPr>
        <w:t>1.3.5. T. Kosciuškos g. 7, Vilnius;</w:t>
      </w:r>
    </w:p>
    <w:p w14:paraId="5061C1DA" w14:textId="77777777" w:rsidR="00817941" w:rsidRDefault="001A1BC4">
      <w:pPr>
        <w:spacing w:after="5"/>
        <w:ind w:left="568" w:right="4363" w:firstLine="0"/>
        <w:rPr>
          <w:rFonts w:eastAsia="Liberation Serif"/>
          <w:color w:val="00000A"/>
          <w:szCs w:val="24"/>
        </w:rPr>
      </w:pPr>
      <w:r>
        <w:rPr>
          <w:rFonts w:eastAsia="Liberation Serif"/>
          <w:color w:val="00000A"/>
          <w:szCs w:val="24"/>
        </w:rPr>
        <w:t>1.3.6. Vilniaus g. 69, Nemenčinės II k., Vilniaus r.;</w:t>
      </w:r>
    </w:p>
    <w:p w14:paraId="51569D17" w14:textId="77777777" w:rsidR="00817941" w:rsidRDefault="001A1BC4">
      <w:pPr>
        <w:spacing w:after="5"/>
        <w:ind w:left="568" w:right="4363" w:firstLine="0"/>
        <w:rPr>
          <w:rFonts w:eastAsia="Liberation Serif"/>
          <w:color w:val="00000A"/>
          <w:szCs w:val="24"/>
        </w:rPr>
      </w:pPr>
      <w:r>
        <w:rPr>
          <w:rFonts w:eastAsia="Liberation Serif"/>
          <w:color w:val="00000A"/>
          <w:szCs w:val="24"/>
        </w:rPr>
        <w:t>1.3.7. Savičiaus g. 15, Vilnius;</w:t>
      </w:r>
    </w:p>
    <w:p w14:paraId="02D54D7B" w14:textId="77777777" w:rsidR="00817941" w:rsidRDefault="001A1BC4">
      <w:pPr>
        <w:ind w:left="566" w:right="70" w:firstLine="0"/>
        <w:rPr>
          <w:szCs w:val="24"/>
        </w:rPr>
      </w:pPr>
      <w:r>
        <w:rPr>
          <w:szCs w:val="24"/>
        </w:rPr>
        <w:t>1.3.8. Minsko pl. 35, Vilnius;</w:t>
      </w:r>
    </w:p>
    <w:p w14:paraId="4C0A1E28" w14:textId="77777777" w:rsidR="00817941" w:rsidRDefault="001A1BC4">
      <w:pPr>
        <w:ind w:left="566" w:right="70" w:firstLine="0"/>
        <w:rPr>
          <w:szCs w:val="24"/>
        </w:rPr>
      </w:pPr>
      <w:r>
        <w:rPr>
          <w:szCs w:val="24"/>
        </w:rPr>
        <w:t>1.3.9. Minsko pl. 37A, Vilnius;</w:t>
      </w:r>
    </w:p>
    <w:p w14:paraId="3B33C065" w14:textId="77777777" w:rsidR="00817941" w:rsidRDefault="001A1BC4">
      <w:pPr>
        <w:ind w:left="566" w:right="70" w:firstLine="0"/>
      </w:pPr>
      <w:r>
        <w:t>1.3.10. Minsko pl. 45, Vilnius.</w:t>
      </w:r>
    </w:p>
    <w:p w14:paraId="0DC1CBD0" w14:textId="69324A74" w:rsidR="00817941" w:rsidRDefault="001A1BC4" w:rsidP="00C43E94">
      <w:pPr>
        <w:ind w:left="566" w:right="70" w:firstLine="0"/>
      </w:pPr>
      <w:r>
        <w:t xml:space="preserve">1.3.11. </w:t>
      </w:r>
      <w:proofErr w:type="spellStart"/>
      <w:r>
        <w:rPr>
          <w:rFonts w:eastAsia="SimSun"/>
          <w:color w:val="00000A"/>
          <w:szCs w:val="24"/>
          <w:lang w:eastAsia="zh-CN" w:bidi="hi-IN"/>
        </w:rPr>
        <w:t>Augustijonų</w:t>
      </w:r>
      <w:proofErr w:type="spellEnd"/>
      <w:r>
        <w:rPr>
          <w:rFonts w:eastAsia="SimSun"/>
          <w:color w:val="00000A"/>
          <w:szCs w:val="24"/>
          <w:lang w:eastAsia="zh-CN" w:bidi="hi-IN"/>
        </w:rPr>
        <w:t xml:space="preserve"> g. 4, Vilnius.</w:t>
      </w:r>
    </w:p>
    <w:p w14:paraId="5EB49D5D" w14:textId="77777777" w:rsidR="00817941" w:rsidRDefault="001A1BC4">
      <w:pPr>
        <w:ind w:left="-15" w:right="70"/>
        <w:rPr>
          <w:color w:val="auto"/>
        </w:rPr>
      </w:pPr>
      <w:r>
        <w:t>1.4. Perkamų Paslaugų sąrašas ir jų</w:t>
      </w:r>
      <w:r>
        <w:rPr>
          <w:color w:val="81D41A"/>
        </w:rPr>
        <w:t xml:space="preserve"> </w:t>
      </w:r>
      <w:r>
        <w:t xml:space="preserve">kiekiai yra </w:t>
      </w:r>
      <w:r>
        <w:rPr>
          <w:color w:val="auto"/>
        </w:rPr>
        <w:t xml:space="preserve">nurodyti Sutarties 2.4 papunktyje arba Sutarties 2 priede „Tiekėjo pasiūlymas“. </w:t>
      </w:r>
    </w:p>
    <w:p w14:paraId="5205D878" w14:textId="61564BB8" w:rsidR="00817941" w:rsidRDefault="001A1BC4">
      <w:pPr>
        <w:spacing w:line="292" w:lineRule="auto"/>
        <w:ind w:left="-15" w:right="70"/>
        <w:rPr>
          <w:sz w:val="21"/>
        </w:rPr>
      </w:pPr>
      <w:r>
        <w:t xml:space="preserve">1.5. </w:t>
      </w:r>
      <w:r w:rsidR="00A03A75">
        <w:t>Maksimalus p</w:t>
      </w:r>
      <w:r>
        <w:t>aslaug</w:t>
      </w:r>
      <w:r w:rsidR="00F779CA">
        <w:t>os</w:t>
      </w:r>
      <w:r>
        <w:t xml:space="preserve"> teikimo terminas – </w:t>
      </w:r>
      <w:r w:rsidR="00D6308A">
        <w:t>36</w:t>
      </w:r>
      <w:r>
        <w:t xml:space="preserve"> mėnesiai</w:t>
      </w:r>
      <w:r w:rsidR="00A03A75">
        <w:t xml:space="preserve">. </w:t>
      </w:r>
    </w:p>
    <w:p w14:paraId="454E4BB6" w14:textId="77777777" w:rsidR="00817941" w:rsidRDefault="00817941">
      <w:pPr>
        <w:spacing w:after="0" w:line="259" w:lineRule="auto"/>
        <w:ind w:firstLine="0"/>
        <w:jc w:val="left"/>
      </w:pPr>
    </w:p>
    <w:p w14:paraId="67BB4FF8" w14:textId="77777777" w:rsidR="00817941" w:rsidRDefault="001A1BC4">
      <w:pPr>
        <w:spacing w:after="6"/>
        <w:ind w:left="1416" w:hanging="10"/>
        <w:jc w:val="left"/>
        <w:rPr>
          <w:b/>
        </w:rPr>
      </w:pPr>
      <w:r>
        <w:rPr>
          <w:b/>
        </w:rPr>
        <w:t xml:space="preserve">II. SUTARTIES KAINODAROS TAISYKLĖS IR MOKĖJIMO SĄLYGOS </w:t>
      </w:r>
    </w:p>
    <w:p w14:paraId="17F7C88B" w14:textId="77777777" w:rsidR="00817941" w:rsidRDefault="00817941">
      <w:pPr>
        <w:spacing w:after="0" w:line="240" w:lineRule="auto"/>
        <w:ind w:firstLine="567"/>
      </w:pPr>
    </w:p>
    <w:p w14:paraId="17D5421B" w14:textId="77777777" w:rsidR="00817941" w:rsidRDefault="001A1BC4">
      <w:pPr>
        <w:spacing w:after="0" w:line="240" w:lineRule="auto"/>
        <w:ind w:firstLine="567"/>
      </w:pPr>
      <w:r>
        <w:t>2.1. Šiai Sutarčiai taikoma mišri kainodara:</w:t>
      </w:r>
    </w:p>
    <w:p w14:paraId="6B55D5D4" w14:textId="77777777" w:rsidR="00817941" w:rsidRDefault="001A1BC4">
      <w:pPr>
        <w:spacing w:after="0" w:line="240" w:lineRule="auto"/>
        <w:ind w:firstLine="567"/>
      </w:pPr>
      <w:r>
        <w:t xml:space="preserve">2.1.1. </w:t>
      </w:r>
      <w:r>
        <w:rPr>
          <w:b/>
        </w:rPr>
        <w:t>fiksuoto įkainio</w:t>
      </w:r>
      <w:r>
        <w:t xml:space="preserve"> už Tiekėjo suteiktas planines Pastatų ir statinių inžinerinių sistemų techninės priežiūros ir aptarnavimo paslaugas, nurodyto Sutarties 2.4 p lentelės 1.1. p. </w:t>
      </w:r>
    </w:p>
    <w:p w14:paraId="56F925EB" w14:textId="77777777" w:rsidR="00817941" w:rsidRDefault="001A1BC4">
      <w:pPr>
        <w:spacing w:after="0" w:line="240" w:lineRule="auto"/>
        <w:ind w:firstLine="567"/>
      </w:pPr>
      <w:r>
        <w:t xml:space="preserve">2.1.2. sutarties vykdymo išlaidų atlyginimo kainodara susidedanti iš: </w:t>
      </w:r>
    </w:p>
    <w:p w14:paraId="2F30849C" w14:textId="46A3BE44" w:rsidR="00817941" w:rsidRDefault="001A1BC4">
      <w:pPr>
        <w:spacing w:after="0" w:line="240" w:lineRule="auto"/>
        <w:ind w:firstLine="567"/>
      </w:pPr>
      <w:r>
        <w:lastRenderedPageBreak/>
        <w:t xml:space="preserve">2.1.2.1. </w:t>
      </w:r>
      <w:r>
        <w:rPr>
          <w:b/>
        </w:rPr>
        <w:t>fiksuoto valandinio</w:t>
      </w:r>
      <w:r>
        <w:t xml:space="preserve"> įkainio teikiant kitas nenumatytas pastatų ir statinių inžinerinių sistemų remonto  paslaugas, nurodytas Sutarties 2.4 p. lentelės 1.2. p.; </w:t>
      </w:r>
    </w:p>
    <w:p w14:paraId="735C1F26" w14:textId="78DE2128" w:rsidR="00817941" w:rsidRDefault="001A1BC4">
      <w:pPr>
        <w:spacing w:after="0" w:line="240" w:lineRule="auto"/>
        <w:ind w:firstLine="567"/>
      </w:pPr>
      <w:r>
        <w:t xml:space="preserve">2.1.2.2. </w:t>
      </w:r>
      <w:r>
        <w:rPr>
          <w:b/>
        </w:rPr>
        <w:t xml:space="preserve">faktiškai patiriamų išlaidų už remontui reikalingas detales, dalis ir </w:t>
      </w:r>
      <w:proofErr w:type="spellStart"/>
      <w:r>
        <w:rPr>
          <w:b/>
        </w:rPr>
        <w:t>sąnaudines</w:t>
      </w:r>
      <w:proofErr w:type="spellEnd"/>
      <w:r>
        <w:rPr>
          <w:b/>
        </w:rPr>
        <w:t xml:space="preserve"> medžiagas</w:t>
      </w:r>
      <w:r>
        <w:t xml:space="preserve">, Už šias faktiškai patiriamas išlaidas bus apmokama pagal Tiekėjo pateiktas sąskaitas faktūras, ne didesnėmis nei rinką atitinkančiomis kainomis į kurias negali būti įtrauktas Tiekėjo pelnas.   </w:t>
      </w:r>
    </w:p>
    <w:p w14:paraId="3023E3C6" w14:textId="77777777" w:rsidR="00817941" w:rsidRDefault="001A1BC4">
      <w:pPr>
        <w:spacing w:after="0" w:line="240" w:lineRule="auto"/>
        <w:ind w:firstLine="567"/>
      </w:pPr>
      <w:r>
        <w:t xml:space="preserve">2.2. Pirkėjui pareikalavus, Tiekėjas privalo per 3 (tris) darbo dienas pateikti faktines išlaidas </w:t>
      </w:r>
      <w:proofErr w:type="spellStart"/>
      <w:r>
        <w:t>pag-rindžiančius</w:t>
      </w:r>
      <w:proofErr w:type="spellEnd"/>
      <w:r>
        <w:t xml:space="preserve"> trečiųjų šalių dokumentus. Tiekėjui, vadovaujantis kainodaros taisyklėmis neturi būti </w:t>
      </w:r>
      <w:proofErr w:type="spellStart"/>
      <w:r>
        <w:t>sudė-tinga</w:t>
      </w:r>
      <w:proofErr w:type="spellEnd"/>
      <w:r>
        <w:t xml:space="preserve"> šias išlaidas pagrįsti, o Pirkėjui neturi būti sudėtinga patikrinti šių išlaidų pagrįstumą.</w:t>
      </w:r>
    </w:p>
    <w:p w14:paraId="6BE5FD37" w14:textId="7CAB004D" w:rsidR="00817941" w:rsidRDefault="001A1BC4">
      <w:pPr>
        <w:spacing w:after="0" w:line="240" w:lineRule="auto"/>
        <w:ind w:firstLine="567"/>
      </w:pPr>
      <w:r>
        <w:t xml:space="preserve">2.3. Sutarties vykdymo metu priimami Tiekėjo sprendimai, susiję su faktinėmis išlaidomis, su Pirkėju turi būti derinami iš anksto. </w:t>
      </w:r>
    </w:p>
    <w:p w14:paraId="71302276" w14:textId="77777777" w:rsidR="00817941" w:rsidRDefault="001A1BC4">
      <w:pPr>
        <w:spacing w:after="0" w:line="240" w:lineRule="auto"/>
        <w:ind w:firstLine="567"/>
      </w:pPr>
      <w:r>
        <w:t>2.4. Sutartyje nustatomi Paslaugų įkainiai:</w:t>
      </w:r>
    </w:p>
    <w:tbl>
      <w:tblPr>
        <w:tblStyle w:val="TableGrid1"/>
        <w:tblW w:w="10170" w:type="dxa"/>
        <w:tblInd w:w="-110" w:type="dxa"/>
        <w:tblLayout w:type="fixed"/>
        <w:tblCellMar>
          <w:top w:w="13" w:type="dxa"/>
          <w:left w:w="110" w:type="dxa"/>
          <w:right w:w="108" w:type="dxa"/>
        </w:tblCellMar>
        <w:tblLook w:val="04A0" w:firstRow="1" w:lastRow="0" w:firstColumn="1" w:lastColumn="0" w:noHBand="0" w:noVBand="1"/>
      </w:tblPr>
      <w:tblGrid>
        <w:gridCol w:w="672"/>
        <w:gridCol w:w="5529"/>
        <w:gridCol w:w="2126"/>
        <w:gridCol w:w="1843"/>
      </w:tblGrid>
      <w:tr w:rsidR="00D6308A" w14:paraId="6D059A03" w14:textId="77777777" w:rsidTr="008E3BC4">
        <w:trPr>
          <w:trHeight w:val="770"/>
        </w:trPr>
        <w:tc>
          <w:tcPr>
            <w:tcW w:w="672" w:type="dxa"/>
            <w:tcBorders>
              <w:top w:val="single" w:sz="4" w:space="0" w:color="000000"/>
              <w:left w:val="single" w:sz="4" w:space="0" w:color="000000"/>
              <w:bottom w:val="single" w:sz="4" w:space="0" w:color="000000"/>
              <w:right w:val="single" w:sz="4" w:space="0" w:color="000000"/>
            </w:tcBorders>
          </w:tcPr>
          <w:p w14:paraId="5EA6EFE4" w14:textId="77777777" w:rsidR="00D6308A" w:rsidRDefault="00D6308A">
            <w:pPr>
              <w:widowControl w:val="0"/>
              <w:spacing w:after="0" w:line="259" w:lineRule="auto"/>
              <w:ind w:left="26" w:firstLine="0"/>
              <w:jc w:val="left"/>
              <w:rPr>
                <w:rFonts w:eastAsia="Liberation Serif"/>
                <w:color w:val="00000A"/>
                <w:sz w:val="22"/>
              </w:rPr>
            </w:pPr>
            <w:r>
              <w:rPr>
                <w:rFonts w:eastAsia="Liberation Serif"/>
                <w:b/>
                <w:color w:val="00000A"/>
                <w:sz w:val="22"/>
              </w:rPr>
              <w:t>Eil.</w:t>
            </w:r>
          </w:p>
          <w:p w14:paraId="454DF4BD" w14:textId="77777777" w:rsidR="00D6308A" w:rsidRDefault="00D6308A">
            <w:pPr>
              <w:widowControl w:val="0"/>
              <w:spacing w:after="0" w:line="259" w:lineRule="auto"/>
              <w:ind w:left="16" w:firstLine="0"/>
              <w:jc w:val="left"/>
              <w:rPr>
                <w:rFonts w:eastAsia="Liberation Serif"/>
                <w:color w:val="00000A"/>
                <w:sz w:val="22"/>
              </w:rPr>
            </w:pPr>
            <w:r>
              <w:rPr>
                <w:rFonts w:eastAsia="Liberation Serif"/>
                <w:b/>
                <w:color w:val="00000A"/>
                <w:sz w:val="22"/>
              </w:rPr>
              <w:t>Nr.</w:t>
            </w:r>
          </w:p>
        </w:tc>
        <w:tc>
          <w:tcPr>
            <w:tcW w:w="5529" w:type="dxa"/>
            <w:tcBorders>
              <w:top w:val="single" w:sz="4" w:space="0" w:color="000000"/>
              <w:left w:val="single" w:sz="4" w:space="0" w:color="000000"/>
              <w:bottom w:val="single" w:sz="4" w:space="0" w:color="000000"/>
              <w:right w:val="single" w:sz="4" w:space="0" w:color="000000"/>
            </w:tcBorders>
          </w:tcPr>
          <w:p w14:paraId="5AB2DA9D" w14:textId="77777777" w:rsidR="00D6308A" w:rsidRDefault="00D6308A">
            <w:pPr>
              <w:widowControl w:val="0"/>
              <w:spacing w:after="0" w:line="259" w:lineRule="auto"/>
              <w:ind w:right="1" w:firstLine="0"/>
              <w:jc w:val="center"/>
              <w:rPr>
                <w:rFonts w:eastAsia="Liberation Serif"/>
                <w:color w:val="00000A"/>
                <w:sz w:val="22"/>
              </w:rPr>
            </w:pPr>
            <w:r>
              <w:rPr>
                <w:rFonts w:eastAsia="Liberation Serif"/>
                <w:b/>
                <w:color w:val="00000A"/>
                <w:sz w:val="22"/>
              </w:rPr>
              <w:t>Paslaugų pavadinimas</w:t>
            </w:r>
          </w:p>
        </w:tc>
        <w:tc>
          <w:tcPr>
            <w:tcW w:w="2126" w:type="dxa"/>
            <w:tcBorders>
              <w:top w:val="single" w:sz="4" w:space="0" w:color="000000"/>
              <w:left w:val="single" w:sz="4" w:space="0" w:color="000000"/>
              <w:bottom w:val="single" w:sz="4" w:space="0" w:color="000000"/>
              <w:right w:val="single" w:sz="4" w:space="0" w:color="000000"/>
            </w:tcBorders>
          </w:tcPr>
          <w:p w14:paraId="1A799EB7" w14:textId="495F3FD9" w:rsidR="00D6308A" w:rsidRDefault="00D6308A" w:rsidP="00D6308A">
            <w:pPr>
              <w:widowControl w:val="0"/>
              <w:spacing w:after="0" w:line="259" w:lineRule="auto"/>
              <w:ind w:firstLine="0"/>
              <w:jc w:val="center"/>
              <w:rPr>
                <w:rFonts w:eastAsia="Liberation Serif"/>
                <w:color w:val="00000A"/>
                <w:sz w:val="22"/>
              </w:rPr>
            </w:pPr>
            <w:r>
              <w:rPr>
                <w:rFonts w:eastAsia="Liberation Serif"/>
                <w:b/>
                <w:color w:val="00000A"/>
                <w:sz w:val="22"/>
              </w:rPr>
              <w:t>Preliminar</w:t>
            </w:r>
            <w:r w:rsidR="008E3BC4">
              <w:rPr>
                <w:rFonts w:eastAsia="Liberation Serif"/>
                <w:b/>
                <w:color w:val="00000A"/>
                <w:sz w:val="22"/>
              </w:rPr>
              <w:t>i</w:t>
            </w:r>
            <w:r>
              <w:rPr>
                <w:rFonts w:eastAsia="Liberation Serif"/>
                <w:b/>
                <w:color w:val="00000A"/>
                <w:sz w:val="22"/>
              </w:rPr>
              <w:t xml:space="preserve"> paslaugų apimtis, mato vnt.</w:t>
            </w:r>
          </w:p>
        </w:tc>
        <w:tc>
          <w:tcPr>
            <w:tcW w:w="1843" w:type="dxa"/>
            <w:tcBorders>
              <w:top w:val="single" w:sz="4" w:space="0" w:color="000000"/>
              <w:left w:val="single" w:sz="4" w:space="0" w:color="000000"/>
              <w:bottom w:val="single" w:sz="4" w:space="0" w:color="000000"/>
              <w:right w:val="single" w:sz="4" w:space="0" w:color="000000"/>
            </w:tcBorders>
          </w:tcPr>
          <w:p w14:paraId="46CA989D" w14:textId="77777777" w:rsidR="00D6308A" w:rsidRDefault="00D6308A">
            <w:pPr>
              <w:widowControl w:val="0"/>
              <w:spacing w:after="0" w:line="259" w:lineRule="auto"/>
              <w:ind w:firstLine="0"/>
              <w:jc w:val="left"/>
              <w:rPr>
                <w:rFonts w:eastAsia="Liberation Serif"/>
                <w:b/>
                <w:color w:val="00000A"/>
                <w:sz w:val="22"/>
              </w:rPr>
            </w:pPr>
            <w:r>
              <w:rPr>
                <w:rFonts w:eastAsia="Liberation Serif"/>
                <w:b/>
                <w:color w:val="00000A"/>
                <w:sz w:val="22"/>
              </w:rPr>
              <w:t xml:space="preserve">Vnt. įkainis </w:t>
            </w:r>
          </w:p>
          <w:p w14:paraId="654D9979" w14:textId="77777777" w:rsidR="00D6308A" w:rsidRDefault="00D6308A">
            <w:pPr>
              <w:widowControl w:val="0"/>
              <w:spacing w:after="0" w:line="259" w:lineRule="auto"/>
              <w:ind w:firstLine="0"/>
              <w:jc w:val="left"/>
              <w:rPr>
                <w:rFonts w:eastAsia="Liberation Serif"/>
                <w:b/>
                <w:color w:val="00000A"/>
                <w:sz w:val="22"/>
              </w:rPr>
            </w:pPr>
            <w:r>
              <w:rPr>
                <w:rFonts w:eastAsia="Liberation Serif"/>
                <w:b/>
                <w:color w:val="00000A"/>
                <w:sz w:val="22"/>
              </w:rPr>
              <w:t>be PVM</w:t>
            </w:r>
          </w:p>
        </w:tc>
      </w:tr>
      <w:tr w:rsidR="00D6308A" w14:paraId="64EF478F" w14:textId="77777777" w:rsidTr="008E3BC4">
        <w:trPr>
          <w:trHeight w:val="264"/>
        </w:trPr>
        <w:tc>
          <w:tcPr>
            <w:tcW w:w="672" w:type="dxa"/>
            <w:tcBorders>
              <w:top w:val="single" w:sz="4" w:space="0" w:color="000000"/>
              <w:left w:val="single" w:sz="4" w:space="0" w:color="000000"/>
              <w:bottom w:val="single" w:sz="4" w:space="0" w:color="000000"/>
              <w:right w:val="single" w:sz="4" w:space="0" w:color="000000"/>
            </w:tcBorders>
          </w:tcPr>
          <w:p w14:paraId="0AF243E1" w14:textId="77777777" w:rsidR="00D6308A" w:rsidRDefault="00D6308A">
            <w:pPr>
              <w:widowControl w:val="0"/>
              <w:spacing w:after="0" w:line="259" w:lineRule="auto"/>
              <w:ind w:left="96" w:firstLine="0"/>
              <w:jc w:val="left"/>
              <w:rPr>
                <w:rFonts w:eastAsia="Liberation Serif"/>
                <w:color w:val="00000A"/>
                <w:sz w:val="22"/>
              </w:rPr>
            </w:pPr>
            <w:r>
              <w:rPr>
                <w:rFonts w:eastAsia="Liberation Serif"/>
                <w:i/>
                <w:color w:val="00000A"/>
                <w:sz w:val="22"/>
              </w:rPr>
              <w:t>1</w:t>
            </w:r>
          </w:p>
        </w:tc>
        <w:tc>
          <w:tcPr>
            <w:tcW w:w="5529" w:type="dxa"/>
            <w:tcBorders>
              <w:top w:val="single" w:sz="4" w:space="0" w:color="000000"/>
              <w:left w:val="single" w:sz="4" w:space="0" w:color="000000"/>
              <w:bottom w:val="single" w:sz="4" w:space="0" w:color="000000"/>
              <w:right w:val="single" w:sz="4" w:space="0" w:color="000000"/>
            </w:tcBorders>
          </w:tcPr>
          <w:p w14:paraId="0B22B9AD" w14:textId="77777777" w:rsidR="00D6308A" w:rsidRDefault="00D6308A">
            <w:pPr>
              <w:widowControl w:val="0"/>
              <w:spacing w:after="0" w:line="259" w:lineRule="auto"/>
              <w:ind w:left="34" w:firstLine="0"/>
              <w:jc w:val="center"/>
              <w:rPr>
                <w:rFonts w:eastAsia="Liberation Serif"/>
                <w:color w:val="00000A"/>
                <w:sz w:val="22"/>
              </w:rPr>
            </w:pPr>
            <w:r>
              <w:rPr>
                <w:rFonts w:eastAsia="Liberation Serif"/>
                <w:i/>
                <w:color w:val="00000A"/>
                <w:sz w:val="22"/>
              </w:rPr>
              <w:t>2</w:t>
            </w:r>
          </w:p>
        </w:tc>
        <w:tc>
          <w:tcPr>
            <w:tcW w:w="2126" w:type="dxa"/>
            <w:tcBorders>
              <w:top w:val="single" w:sz="4" w:space="0" w:color="000000"/>
              <w:left w:val="single" w:sz="4" w:space="0" w:color="000000"/>
              <w:bottom w:val="single" w:sz="4" w:space="0" w:color="000000"/>
              <w:right w:val="single" w:sz="4" w:space="0" w:color="000000"/>
            </w:tcBorders>
          </w:tcPr>
          <w:p w14:paraId="4E39D865" w14:textId="77777777" w:rsidR="00D6308A" w:rsidRDefault="00D6308A">
            <w:pPr>
              <w:widowControl w:val="0"/>
              <w:spacing w:after="0" w:line="259" w:lineRule="auto"/>
              <w:ind w:left="32" w:firstLine="0"/>
              <w:jc w:val="center"/>
              <w:rPr>
                <w:rFonts w:eastAsia="Liberation Serif"/>
                <w:color w:val="00000A"/>
                <w:sz w:val="22"/>
              </w:rPr>
            </w:pPr>
            <w:r>
              <w:rPr>
                <w:rFonts w:eastAsia="Liberation Serif"/>
                <w:i/>
                <w:color w:val="00000A"/>
                <w:sz w:val="22"/>
              </w:rPr>
              <w:t>3</w:t>
            </w:r>
          </w:p>
        </w:tc>
        <w:tc>
          <w:tcPr>
            <w:tcW w:w="1843" w:type="dxa"/>
            <w:tcBorders>
              <w:top w:val="single" w:sz="4" w:space="0" w:color="000000"/>
              <w:left w:val="single" w:sz="4" w:space="0" w:color="000000"/>
              <w:bottom w:val="single" w:sz="4" w:space="0" w:color="000000"/>
              <w:right w:val="single" w:sz="4" w:space="0" w:color="000000"/>
            </w:tcBorders>
          </w:tcPr>
          <w:p w14:paraId="1C2F7D86" w14:textId="77777777" w:rsidR="00D6308A" w:rsidRDefault="00D6308A">
            <w:pPr>
              <w:widowControl w:val="0"/>
              <w:spacing w:after="0" w:line="259" w:lineRule="auto"/>
              <w:ind w:left="36" w:firstLine="0"/>
              <w:jc w:val="center"/>
              <w:rPr>
                <w:rFonts w:eastAsia="Liberation Serif"/>
                <w:i/>
                <w:color w:val="00000A"/>
                <w:sz w:val="22"/>
              </w:rPr>
            </w:pPr>
            <w:r>
              <w:rPr>
                <w:rFonts w:eastAsia="Liberation Serif"/>
                <w:i/>
                <w:color w:val="00000A"/>
                <w:sz w:val="22"/>
              </w:rPr>
              <w:t>4</w:t>
            </w:r>
          </w:p>
        </w:tc>
      </w:tr>
      <w:tr w:rsidR="00C43E94" w14:paraId="2E28ABF4" w14:textId="77777777" w:rsidTr="00C43E94">
        <w:trPr>
          <w:trHeight w:val="264"/>
        </w:trPr>
        <w:tc>
          <w:tcPr>
            <w:tcW w:w="672" w:type="dxa"/>
            <w:tcBorders>
              <w:top w:val="single" w:sz="4" w:space="0" w:color="000000"/>
              <w:left w:val="single" w:sz="4" w:space="0" w:color="000000"/>
              <w:bottom w:val="single" w:sz="4" w:space="0" w:color="000000"/>
              <w:right w:val="single" w:sz="4" w:space="0" w:color="000000"/>
            </w:tcBorders>
          </w:tcPr>
          <w:p w14:paraId="237D0431" w14:textId="65236321" w:rsidR="00C43E94" w:rsidRDefault="00C43E94" w:rsidP="00C43E94">
            <w:pPr>
              <w:widowControl w:val="0"/>
              <w:spacing w:after="0" w:line="259" w:lineRule="auto"/>
              <w:ind w:left="96" w:firstLine="0"/>
              <w:jc w:val="left"/>
              <w:rPr>
                <w:rFonts w:eastAsia="Liberation Serif"/>
                <w:i/>
                <w:color w:val="00000A"/>
                <w:sz w:val="22"/>
              </w:rPr>
            </w:pPr>
            <w:r>
              <w:rPr>
                <w:rFonts w:eastAsia="Liberation Serif"/>
                <w:color w:val="00000A"/>
                <w:sz w:val="22"/>
              </w:rPr>
              <w:t>1.1</w:t>
            </w:r>
          </w:p>
        </w:tc>
        <w:tc>
          <w:tcPr>
            <w:tcW w:w="5529" w:type="dxa"/>
            <w:tcBorders>
              <w:top w:val="single" w:sz="4" w:space="0" w:color="000000"/>
              <w:left w:val="single" w:sz="4" w:space="0" w:color="000000"/>
              <w:bottom w:val="single" w:sz="4" w:space="0" w:color="000000"/>
              <w:right w:val="single" w:sz="4" w:space="0" w:color="000000"/>
            </w:tcBorders>
            <w:vAlign w:val="center"/>
          </w:tcPr>
          <w:p w14:paraId="77FBE39D" w14:textId="77777777" w:rsidR="00C43E94" w:rsidRDefault="00C43E94" w:rsidP="00C43E94">
            <w:pPr>
              <w:widowControl w:val="0"/>
              <w:spacing w:after="0" w:line="259" w:lineRule="auto"/>
              <w:ind w:left="34" w:firstLine="0"/>
              <w:jc w:val="left"/>
              <w:rPr>
                <w:rFonts w:eastAsiaTheme="minorEastAsia"/>
                <w:sz w:val="22"/>
              </w:rPr>
            </w:pPr>
            <w:r>
              <w:rPr>
                <w:sz w:val="22"/>
              </w:rPr>
              <w:t>Pastatų ir statinių inžinerinių sistemų techninės priežiūros ir aptarnavimo paslaugos,</w:t>
            </w:r>
            <w:r>
              <w:rPr>
                <w:rFonts w:eastAsiaTheme="minorEastAsia"/>
                <w:sz w:val="22"/>
              </w:rPr>
              <w:t xml:space="preserve"> įskaitant </w:t>
            </w:r>
            <w:proofErr w:type="spellStart"/>
            <w:r>
              <w:rPr>
                <w:rFonts w:eastAsiaTheme="minorEastAsia"/>
                <w:sz w:val="22"/>
              </w:rPr>
              <w:t>sąnaudines</w:t>
            </w:r>
            <w:proofErr w:type="spellEnd"/>
            <w:r>
              <w:rPr>
                <w:rFonts w:eastAsiaTheme="minorEastAsia"/>
                <w:sz w:val="22"/>
              </w:rPr>
              <w:t xml:space="preserve"> medžiagas, filtrus ir detales.</w:t>
            </w:r>
          </w:p>
          <w:p w14:paraId="0E1683B3" w14:textId="5E4369FE" w:rsidR="00972B6B" w:rsidRDefault="00972B6B" w:rsidP="00C43E94">
            <w:pPr>
              <w:widowControl w:val="0"/>
              <w:spacing w:after="0" w:line="259" w:lineRule="auto"/>
              <w:ind w:left="34" w:firstLine="0"/>
              <w:jc w:val="left"/>
              <w:rPr>
                <w:rFonts w:eastAsia="Liberation Serif"/>
                <w:i/>
                <w:color w:val="00000A"/>
                <w:sz w:val="22"/>
              </w:rPr>
            </w:pPr>
            <w:r>
              <w:rPr>
                <w:color w:val="00000A"/>
                <w:sz w:val="23"/>
                <w:szCs w:val="23"/>
              </w:rPr>
              <w:t>T</w:t>
            </w:r>
            <w:r w:rsidRPr="001B0772">
              <w:rPr>
                <w:color w:val="00000A"/>
                <w:sz w:val="23"/>
                <w:szCs w:val="23"/>
              </w:rPr>
              <w:t xml:space="preserve">echninės priežiūros ir aptarnavimo paslaugų sudėtis ir periodiškumas </w:t>
            </w:r>
            <w:r>
              <w:rPr>
                <w:color w:val="00000A"/>
                <w:sz w:val="23"/>
                <w:szCs w:val="23"/>
              </w:rPr>
              <w:t>nurodytas</w:t>
            </w:r>
            <w:r w:rsidRPr="001B0772">
              <w:rPr>
                <w:color w:val="00000A"/>
                <w:sz w:val="23"/>
                <w:szCs w:val="23"/>
              </w:rPr>
              <w:t xml:space="preserve"> </w:t>
            </w:r>
            <w:r>
              <w:rPr>
                <w:sz w:val="22"/>
              </w:rPr>
              <w:t>techninėje specifikacijoje (</w:t>
            </w:r>
            <w:r w:rsidR="00A650D4">
              <w:rPr>
                <w:sz w:val="22"/>
              </w:rPr>
              <w:t>S</w:t>
            </w:r>
            <w:r>
              <w:rPr>
                <w:sz w:val="22"/>
              </w:rPr>
              <w:t>utarties 1 priedas)</w:t>
            </w:r>
          </w:p>
        </w:tc>
        <w:tc>
          <w:tcPr>
            <w:tcW w:w="2126" w:type="dxa"/>
            <w:tcBorders>
              <w:top w:val="single" w:sz="4" w:space="0" w:color="000000"/>
              <w:left w:val="single" w:sz="4" w:space="0" w:color="000000"/>
              <w:bottom w:val="single" w:sz="4" w:space="0" w:color="000000"/>
              <w:right w:val="single" w:sz="4" w:space="0" w:color="000000"/>
            </w:tcBorders>
          </w:tcPr>
          <w:p w14:paraId="5581C90C" w14:textId="77777777" w:rsidR="00A650D4" w:rsidRDefault="00A650D4" w:rsidP="00C43E94">
            <w:pPr>
              <w:widowControl w:val="0"/>
              <w:spacing w:after="0" w:line="259" w:lineRule="auto"/>
              <w:ind w:left="32" w:firstLine="0"/>
              <w:jc w:val="center"/>
              <w:rPr>
                <w:rFonts w:eastAsia="Liberation Serif"/>
                <w:color w:val="00000A"/>
                <w:sz w:val="22"/>
              </w:rPr>
            </w:pPr>
          </w:p>
          <w:p w14:paraId="4BC7B5B4" w14:textId="31CE6191" w:rsidR="00C43E94" w:rsidRPr="00C43E94" w:rsidRDefault="00C43E94" w:rsidP="00C43E94">
            <w:pPr>
              <w:widowControl w:val="0"/>
              <w:spacing w:after="0" w:line="259" w:lineRule="auto"/>
              <w:ind w:left="32" w:firstLine="0"/>
              <w:jc w:val="center"/>
              <w:rPr>
                <w:rFonts w:eastAsia="Liberation Serif"/>
                <w:color w:val="00000A"/>
                <w:sz w:val="22"/>
              </w:rPr>
            </w:pPr>
            <w:r w:rsidRPr="00C43E94">
              <w:rPr>
                <w:rFonts w:eastAsia="Liberation Serif"/>
                <w:color w:val="00000A"/>
                <w:sz w:val="22"/>
              </w:rPr>
              <w:t>36 mėn.</w:t>
            </w:r>
          </w:p>
          <w:p w14:paraId="10C730D6" w14:textId="3EA49A7E" w:rsidR="00C43E94" w:rsidRDefault="00C43E94" w:rsidP="00C43E94">
            <w:pPr>
              <w:widowControl w:val="0"/>
              <w:spacing w:after="0" w:line="259" w:lineRule="auto"/>
              <w:ind w:left="32" w:firstLine="0"/>
              <w:jc w:val="center"/>
              <w:rPr>
                <w:rFonts w:eastAsia="Liberation Serif"/>
                <w:i/>
                <w:color w:val="00000A"/>
                <w:sz w:val="22"/>
              </w:rPr>
            </w:pPr>
          </w:p>
        </w:tc>
        <w:tc>
          <w:tcPr>
            <w:tcW w:w="1843" w:type="dxa"/>
            <w:tcBorders>
              <w:top w:val="single" w:sz="4" w:space="0" w:color="000000"/>
              <w:left w:val="single" w:sz="4" w:space="0" w:color="000000"/>
              <w:bottom w:val="single" w:sz="4" w:space="0" w:color="000000"/>
              <w:right w:val="single" w:sz="4" w:space="0" w:color="000000"/>
            </w:tcBorders>
          </w:tcPr>
          <w:p w14:paraId="60A4A914" w14:textId="77777777" w:rsidR="00A650D4" w:rsidRDefault="00A650D4" w:rsidP="00C43E94">
            <w:pPr>
              <w:widowControl w:val="0"/>
              <w:spacing w:after="0" w:line="259" w:lineRule="auto"/>
              <w:ind w:left="56" w:firstLine="0"/>
              <w:jc w:val="left"/>
              <w:rPr>
                <w:rFonts w:eastAsia="Liberation Serif"/>
                <w:color w:val="00000A"/>
                <w:sz w:val="22"/>
              </w:rPr>
            </w:pPr>
          </w:p>
          <w:p w14:paraId="2A26C360" w14:textId="35282874" w:rsidR="00C43E94" w:rsidRDefault="00C43E94" w:rsidP="00C43E94">
            <w:pPr>
              <w:widowControl w:val="0"/>
              <w:spacing w:after="0" w:line="259" w:lineRule="auto"/>
              <w:ind w:left="56" w:firstLine="0"/>
              <w:jc w:val="left"/>
              <w:rPr>
                <w:rFonts w:eastAsia="Liberation Serif"/>
                <w:color w:val="00000A"/>
                <w:sz w:val="22"/>
              </w:rPr>
            </w:pPr>
            <w:proofErr w:type="spellStart"/>
            <w:r>
              <w:rPr>
                <w:rFonts w:eastAsia="Liberation Serif"/>
                <w:color w:val="00000A"/>
                <w:sz w:val="22"/>
              </w:rPr>
              <w:t>Eur</w:t>
            </w:r>
            <w:proofErr w:type="spellEnd"/>
          </w:p>
          <w:p w14:paraId="44A94E2B" w14:textId="2C221151" w:rsidR="00C43E94" w:rsidRDefault="00C43E94" w:rsidP="00C43E94">
            <w:pPr>
              <w:widowControl w:val="0"/>
              <w:spacing w:after="0" w:line="259" w:lineRule="auto"/>
              <w:ind w:left="36" w:firstLine="0"/>
              <w:rPr>
                <w:rFonts w:eastAsia="Liberation Serif"/>
                <w:i/>
                <w:color w:val="00000A"/>
                <w:sz w:val="22"/>
              </w:rPr>
            </w:pPr>
            <w:r>
              <w:rPr>
                <w:rFonts w:eastAsia="Liberation Serif"/>
                <w:color w:val="00000A"/>
                <w:sz w:val="22"/>
              </w:rPr>
              <w:t xml:space="preserve">/1 </w:t>
            </w:r>
            <w:proofErr w:type="spellStart"/>
            <w:r>
              <w:rPr>
                <w:rFonts w:eastAsia="Liberation Serif"/>
                <w:color w:val="00000A"/>
                <w:sz w:val="22"/>
              </w:rPr>
              <w:t>mėn</w:t>
            </w:r>
            <w:proofErr w:type="spellEnd"/>
          </w:p>
        </w:tc>
      </w:tr>
      <w:tr w:rsidR="00C43E94" w14:paraId="2E504C06" w14:textId="77777777" w:rsidTr="008E3BC4">
        <w:trPr>
          <w:trHeight w:val="472"/>
        </w:trPr>
        <w:tc>
          <w:tcPr>
            <w:tcW w:w="672" w:type="dxa"/>
            <w:tcBorders>
              <w:top w:val="single" w:sz="4" w:space="0" w:color="000000"/>
              <w:left w:val="single" w:sz="4" w:space="0" w:color="000000"/>
              <w:bottom w:val="single" w:sz="4" w:space="0" w:color="000000"/>
              <w:right w:val="single" w:sz="4" w:space="0" w:color="000000"/>
            </w:tcBorders>
          </w:tcPr>
          <w:p w14:paraId="0A9F1FAA" w14:textId="77777777" w:rsidR="00C43E94" w:rsidRDefault="00C43E94" w:rsidP="00C43E94">
            <w:pPr>
              <w:widowControl w:val="0"/>
              <w:spacing w:after="0" w:line="259" w:lineRule="auto"/>
              <w:ind w:firstLine="0"/>
              <w:jc w:val="center"/>
              <w:rPr>
                <w:rFonts w:eastAsia="Liberation Serif"/>
                <w:color w:val="00000A"/>
                <w:sz w:val="22"/>
              </w:rPr>
            </w:pPr>
            <w:r>
              <w:rPr>
                <w:rFonts w:eastAsia="Liberation Serif"/>
                <w:color w:val="00000A"/>
                <w:sz w:val="22"/>
              </w:rPr>
              <w:t>1.2.</w:t>
            </w:r>
          </w:p>
        </w:tc>
        <w:tc>
          <w:tcPr>
            <w:tcW w:w="5529" w:type="dxa"/>
            <w:tcBorders>
              <w:top w:val="single" w:sz="4" w:space="0" w:color="000000"/>
              <w:left w:val="single" w:sz="4" w:space="0" w:color="000000"/>
              <w:bottom w:val="single" w:sz="4" w:space="0" w:color="000000"/>
              <w:right w:val="single" w:sz="4" w:space="0" w:color="000000"/>
            </w:tcBorders>
          </w:tcPr>
          <w:p w14:paraId="33714779" w14:textId="77777777" w:rsidR="00C43E94" w:rsidRDefault="00C43E94" w:rsidP="00C43E94">
            <w:pPr>
              <w:widowControl w:val="0"/>
              <w:spacing w:after="0" w:line="240" w:lineRule="auto"/>
              <w:ind w:firstLine="0"/>
              <w:rPr>
                <w:rFonts w:eastAsiaTheme="minorEastAsia"/>
                <w:color w:val="auto"/>
                <w:sz w:val="22"/>
              </w:rPr>
            </w:pPr>
            <w:r>
              <w:rPr>
                <w:rFonts w:eastAsiaTheme="minorEastAsia"/>
                <w:color w:val="auto"/>
                <w:sz w:val="22"/>
              </w:rPr>
              <w:t xml:space="preserve">Kitos pastatų ir statinių inžinerinių sistemų remonto paslaugos (neįskaitant detalių, dalių ir </w:t>
            </w:r>
            <w:proofErr w:type="spellStart"/>
            <w:r>
              <w:rPr>
                <w:rFonts w:eastAsiaTheme="minorEastAsia"/>
                <w:color w:val="auto"/>
                <w:sz w:val="22"/>
              </w:rPr>
              <w:t>sąnaudinių</w:t>
            </w:r>
            <w:proofErr w:type="spellEnd"/>
            <w:r>
              <w:rPr>
                <w:rFonts w:eastAsiaTheme="minorEastAsia"/>
                <w:color w:val="auto"/>
                <w:sz w:val="22"/>
              </w:rPr>
              <w:t xml:space="preserve"> medžiagų)</w:t>
            </w:r>
          </w:p>
          <w:p w14:paraId="158E65BF" w14:textId="0B255D19" w:rsidR="00A650D4" w:rsidRPr="00FA17F7" w:rsidRDefault="00A650D4" w:rsidP="00C43E94">
            <w:pPr>
              <w:widowControl w:val="0"/>
              <w:spacing w:after="0" w:line="240" w:lineRule="auto"/>
              <w:ind w:firstLine="0"/>
              <w:rPr>
                <w:rFonts w:eastAsiaTheme="minorEastAsia"/>
                <w:color w:val="auto"/>
                <w:sz w:val="22"/>
                <w:lang w:val="en-GB"/>
              </w:rPr>
            </w:pPr>
            <w:bookmarkStart w:id="0" w:name="_GoBack"/>
            <w:bookmarkEnd w:id="0"/>
          </w:p>
        </w:tc>
        <w:tc>
          <w:tcPr>
            <w:tcW w:w="2126" w:type="dxa"/>
            <w:tcBorders>
              <w:top w:val="single" w:sz="4" w:space="0" w:color="000000"/>
              <w:left w:val="single" w:sz="4" w:space="0" w:color="000000"/>
              <w:bottom w:val="single" w:sz="4" w:space="0" w:color="000000"/>
              <w:right w:val="single" w:sz="4" w:space="0" w:color="000000"/>
            </w:tcBorders>
            <w:vAlign w:val="center"/>
          </w:tcPr>
          <w:p w14:paraId="12E21194" w14:textId="77777777" w:rsidR="00C43E94" w:rsidRDefault="00C43E94" w:rsidP="00C43E94">
            <w:pPr>
              <w:widowControl w:val="0"/>
              <w:spacing w:after="0" w:line="259" w:lineRule="auto"/>
              <w:ind w:left="54" w:firstLine="0"/>
              <w:jc w:val="center"/>
              <w:rPr>
                <w:rFonts w:eastAsia="Liberation Serif"/>
                <w:color w:val="auto"/>
                <w:sz w:val="22"/>
              </w:rPr>
            </w:pPr>
            <w:r>
              <w:rPr>
                <w:rFonts w:eastAsia="Liberation Serif"/>
                <w:color w:val="auto"/>
                <w:sz w:val="22"/>
              </w:rPr>
              <w:t>120 val.</w:t>
            </w:r>
          </w:p>
        </w:tc>
        <w:tc>
          <w:tcPr>
            <w:tcW w:w="1843" w:type="dxa"/>
            <w:tcBorders>
              <w:top w:val="single" w:sz="4" w:space="0" w:color="000000"/>
              <w:left w:val="single" w:sz="4" w:space="0" w:color="000000"/>
              <w:bottom w:val="single" w:sz="4" w:space="0" w:color="000000"/>
              <w:right w:val="single" w:sz="4" w:space="0" w:color="000000"/>
            </w:tcBorders>
          </w:tcPr>
          <w:p w14:paraId="05C90F4B" w14:textId="77777777" w:rsidR="00C43E94" w:rsidRDefault="00C43E94" w:rsidP="00C43E94">
            <w:pPr>
              <w:widowControl w:val="0"/>
              <w:spacing w:after="0" w:line="259" w:lineRule="auto"/>
              <w:ind w:left="56" w:firstLine="0"/>
              <w:jc w:val="left"/>
              <w:rPr>
                <w:rFonts w:eastAsia="Liberation Serif"/>
                <w:color w:val="00000A"/>
                <w:sz w:val="22"/>
              </w:rPr>
            </w:pPr>
            <w:proofErr w:type="spellStart"/>
            <w:r>
              <w:rPr>
                <w:rFonts w:eastAsia="Liberation Serif"/>
                <w:color w:val="00000A"/>
                <w:sz w:val="22"/>
              </w:rPr>
              <w:t>Eur</w:t>
            </w:r>
            <w:proofErr w:type="spellEnd"/>
          </w:p>
          <w:p w14:paraId="0D5C7063" w14:textId="77777777" w:rsidR="00C43E94" w:rsidRDefault="00C43E94" w:rsidP="00C43E94">
            <w:pPr>
              <w:widowControl w:val="0"/>
              <w:spacing w:after="0" w:line="259" w:lineRule="auto"/>
              <w:ind w:left="56" w:firstLine="0"/>
              <w:jc w:val="left"/>
              <w:rPr>
                <w:rFonts w:eastAsia="Liberation Serif"/>
                <w:color w:val="00000A"/>
                <w:sz w:val="22"/>
              </w:rPr>
            </w:pPr>
            <w:r>
              <w:rPr>
                <w:rFonts w:eastAsia="Liberation Serif"/>
                <w:color w:val="00000A"/>
                <w:sz w:val="22"/>
              </w:rPr>
              <w:t xml:space="preserve">/1 </w:t>
            </w:r>
            <w:proofErr w:type="spellStart"/>
            <w:r>
              <w:rPr>
                <w:rFonts w:eastAsia="Liberation Serif"/>
                <w:color w:val="00000A"/>
                <w:sz w:val="22"/>
              </w:rPr>
              <w:t>val</w:t>
            </w:r>
            <w:proofErr w:type="spellEnd"/>
          </w:p>
        </w:tc>
      </w:tr>
    </w:tbl>
    <w:p w14:paraId="60121DBF" w14:textId="77777777" w:rsidR="00817941" w:rsidRDefault="001A1BC4">
      <w:pPr>
        <w:spacing w:after="0" w:line="235" w:lineRule="auto"/>
        <w:ind w:right="71" w:firstLine="566"/>
      </w:pPr>
      <w:r>
        <w:t xml:space="preserve">2.5. Maksimali Sutarties kaina lygi pirkimo dokumentuose užfiksuotai maksimaliai pirkimui skirtai lėšų sumai ______ </w:t>
      </w:r>
      <w:proofErr w:type="spellStart"/>
      <w:r>
        <w:t>Eur</w:t>
      </w:r>
      <w:proofErr w:type="spellEnd"/>
      <w:r>
        <w:t xml:space="preserve"> su PVM (________ eurų, 00 ct.). Maksimali Sutarties vertė - ______ </w:t>
      </w:r>
      <w:proofErr w:type="spellStart"/>
      <w:r>
        <w:t>Eur</w:t>
      </w:r>
      <w:proofErr w:type="spellEnd"/>
      <w:r>
        <w:t xml:space="preserve"> be PVM (________ eurai, ___ ct.). </w:t>
      </w:r>
    </w:p>
    <w:p w14:paraId="320C1DA7" w14:textId="77777777" w:rsidR="00817941" w:rsidRDefault="001A1BC4">
      <w:pPr>
        <w:ind w:left="-15" w:right="70"/>
      </w:pPr>
      <w:r>
        <w:t xml:space="preserve">2.6. Pirkėjas Sutarties galiojimo laikotarpiu pirks Paslaugas pagal poreikį, neviršydamas maksimalios sutarties vertės. Pirkėjas neįsipareigoja sumokėti visos Sutarties kainos, numatytos šios Sutarties 2.5 papunktyje ir Tiekėjo pasiūlyme. </w:t>
      </w:r>
    </w:p>
    <w:p w14:paraId="15DA4D69" w14:textId="77777777" w:rsidR="00817941" w:rsidRDefault="001A1BC4">
      <w:pPr>
        <w:ind w:left="-15" w:right="70"/>
      </w:pPr>
      <w:r>
        <w:t xml:space="preserve">2.7. Esant poreikiui, Pirkėjas gali įsigyti Paslaugų sąraše nenurodytų, tačiau su pirkimo objektu susijusių Paslaugų neviršijant 10 procentų pradinės sutarties vertės (Pradinės Sutarties vertė yra lygi maksimaliai pirkimui skirtai lėšų sumai be PVM pirkimo dokumentuose ir Sutartyje nurodytų paslaugų įsigijimui Tiekėjo pasiūlyme nurodytais įkainiais be PVM.) Už  Paslaugų sąraše nenurodytas, tačiau su pirkimo objektu susijusias paslaugas bus apmokėta ne didesnėmis nei šių paslaugų užsakymo dieną Tiekėjo prekybos vietoje, kataloge ar interneto svetainėje nurodytomis galiojančiomis šių Paslaugų kainomis arba, jei tokios kainos neskelbiamos, Tiekėjo pasiūlytomis, konkurencingomis ir rinką atitinkančiomis kainomis. </w:t>
      </w:r>
    </w:p>
    <w:p w14:paraId="72D88265" w14:textId="77777777" w:rsidR="00817941" w:rsidRDefault="001A1BC4">
      <w:pPr>
        <w:ind w:left="-15" w:right="70"/>
      </w:pPr>
      <w:r>
        <w:t xml:space="preserve">2.8. Tuo atveju, kai mokesčius reguliuojančių įstatymų ir jų įgyvendinamųjų teisės aktų nustatyta tvarka Pirkėjas pats turi sumokėti PVM į valstybės biudžetą už suteiktas Paslaugas (įsigytą pirkimo objektą), į pasiūlymo kainą įskaitytas PVM sudarant šią Sutartį išskaičiuojamas. </w:t>
      </w:r>
    </w:p>
    <w:p w14:paraId="770F40F1" w14:textId="77777777" w:rsidR="00817941" w:rsidRDefault="001A1BC4">
      <w:pPr>
        <w:ind w:left="-15" w:right="70"/>
      </w:pPr>
      <w:r>
        <w:t xml:space="preserve">2.9. Į Paslaugų įkainius yra įskaičiuotos visos Paslaugų įkainio sudedamosios dalys, visos Tiekėjo patiriamos išlaidos ir mokesčiai. Jokios papildomos Tiekėjo išlaidos nebus apmokamos ar kompensuojamos. </w:t>
      </w:r>
    </w:p>
    <w:p w14:paraId="1F3B5F41" w14:textId="77777777" w:rsidR="00817941" w:rsidRDefault="001A1BC4">
      <w:pPr>
        <w:ind w:left="-15" w:right="70"/>
      </w:pPr>
      <w:r>
        <w:t xml:space="preserve">2.10. Sutarties įkainiai, keičiami Sutarties galiojimo laikotarpiu pasikeitus PVM tarifui (atitinkamai jie mažinami arba didinami). Sutarties įkainiai perskaičiuojami juos keičiant tokiu procentu, kokiu pakito PVM dydis. Sutarties įkainių pakeitimas įforminamas susitarimu, pasirašomu abiejų Sutarties Šalių. Perskaičiuoti įkainiai įsigalioja nuo kitos dienos po susitarimo sudarymo. Nuo tos dienos </w:t>
      </w:r>
      <w:r>
        <w:lastRenderedPageBreak/>
        <w:t xml:space="preserve">tiekiamoms Paslaugoms bus mokama pagal perskaičiuotus įkainius. Sutarties įkainiai pasikeitus kitiems mokesčiams, išskyrus PVM, nebus perskaičiuojami. </w:t>
      </w:r>
    </w:p>
    <w:p w14:paraId="43C20446" w14:textId="2B4E3295" w:rsidR="00817941" w:rsidRDefault="001A1BC4">
      <w:pPr>
        <w:ind w:left="-15" w:right="70"/>
      </w:pPr>
      <w:r>
        <w:t xml:space="preserve">2.11. bet kuri Sutarties Šalis Sutarties galiojimo metu turi teisę inicijuoti Sutartyje numatytų įkainių perskaičiavimą (keitimą) ne anksčiau kaip po 6 mėnesių nuo Sutarties sudarymo dienos (jeigu perskaičiavimas jau buvo atliktas – nuo paskutinio perskaičiavimo pagal šį punktą dienos), jeigu Vartojimo prekių ir paslaugų įkainių pokytis (k), apskaičiuotas kaip nustatyta 2.11.3. papunktyje, viršija 10 procentų.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052ACC19" w14:textId="77777777" w:rsidR="00817941" w:rsidRDefault="001A1BC4">
      <w:pPr>
        <w:ind w:left="-15" w:right="70"/>
      </w:pPr>
      <w:r>
        <w:t xml:space="preserve">2.11.1. Šalys privalo Susitarime nurodyti indekso reikšmę laikotarpio pradžioje ir jos nustatymo datą, indekso reikšmę laikotarpio pabaigoje ir jos nustatymo datą, įkainių pokytį (k), perskaičiuotus įkainius, perskaičiuotą pradinės Sutarties vertę; </w:t>
      </w:r>
    </w:p>
    <w:p w14:paraId="55E48651" w14:textId="77777777" w:rsidR="00817941" w:rsidRDefault="001A1BC4">
      <w:pPr>
        <w:ind w:left="-15" w:right="70"/>
      </w:pPr>
      <w:r>
        <w:t xml:space="preserve">2.11.2. perskaičiuotiems įkainiams taikomas užsakymams, pateiktiems po to, kai Šalys sudaro susitarimą dėl įkainių perskaičiavimo; </w:t>
      </w:r>
    </w:p>
    <w:p w14:paraId="3B01A3D9" w14:textId="77777777" w:rsidR="00817941" w:rsidRDefault="001A1BC4">
      <w:pPr>
        <w:ind w:left="566" w:right="70" w:firstLine="0"/>
      </w:pPr>
      <w:r>
        <w:t xml:space="preserve">2.11.3. nauji įkainiai apskaičiuojami pagal formulę: </w:t>
      </w:r>
    </w:p>
    <w:p w14:paraId="48F78E2E" w14:textId="77777777" w:rsidR="00817941" w:rsidRDefault="001A1BC4">
      <w:pPr>
        <w:ind w:left="564" w:right="70" w:firstLine="0"/>
      </w:pPr>
      <w:r>
        <w:rPr>
          <w:noProof/>
          <w:lang w:val="en-GB" w:eastAsia="en-GB"/>
        </w:rPr>
        <w:drawing>
          <wp:inline distT="0" distB="0" distL="0" distR="0" wp14:anchorId="44B796A6" wp14:editId="521B3346">
            <wp:extent cx="752475" cy="186055"/>
            <wp:effectExtent l="0" t="0" r="0" b="0"/>
            <wp:docPr id="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671"/>
                    <pic:cNvPicPr>
                      <a:picLocks noChangeAspect="1" noChangeArrowheads="1"/>
                    </pic:cNvPicPr>
                  </pic:nvPicPr>
                  <pic:blipFill>
                    <a:blip r:embed="rId7"/>
                    <a:stretch>
                      <a:fillRect/>
                    </a:stretch>
                  </pic:blipFill>
                  <pic:spPr bwMode="auto">
                    <a:xfrm>
                      <a:off x="0" y="0"/>
                      <a:ext cx="752475" cy="186055"/>
                    </a:xfrm>
                    <a:prstGeom prst="rect">
                      <a:avLst/>
                    </a:prstGeom>
                  </pic:spPr>
                </pic:pic>
              </a:graphicData>
            </a:graphic>
          </wp:inline>
        </w:drawing>
      </w:r>
      <w:r>
        <w:rPr>
          <w:color w:val="ED1C24"/>
        </w:rPr>
        <w:t xml:space="preserve"> </w:t>
      </w:r>
      <w:r>
        <w:t xml:space="preserve">, kur </w:t>
      </w:r>
    </w:p>
    <w:p w14:paraId="5C164616" w14:textId="77777777" w:rsidR="00817941" w:rsidRDefault="001A1BC4">
      <w:pPr>
        <w:ind w:left="-15" w:right="70" w:firstLine="0"/>
      </w:pPr>
      <w:r>
        <w:t>a – įkainis (</w:t>
      </w:r>
      <w:proofErr w:type="spellStart"/>
      <w:r>
        <w:t>Eur</w:t>
      </w:r>
      <w:proofErr w:type="spellEnd"/>
      <w:r>
        <w:t xml:space="preserve"> be PVM)) (jei ji jau buvo perskaičiuota, tai po paskutinio perskaičiavimo). </w:t>
      </w:r>
    </w:p>
    <w:p w14:paraId="5D8BAFDA" w14:textId="77777777" w:rsidR="00817941" w:rsidRDefault="001A1BC4">
      <w:pPr>
        <w:ind w:left="-15" w:right="70" w:firstLine="0"/>
      </w:pPr>
      <w:r>
        <w:t>a</w:t>
      </w:r>
      <w:r>
        <w:rPr>
          <w:vertAlign w:val="subscript"/>
        </w:rPr>
        <w:t>1</w:t>
      </w:r>
      <w:r>
        <w:t xml:space="preserve"> – perskaičiuoti (pakeisti) įkainiai (</w:t>
      </w:r>
      <w:proofErr w:type="spellStart"/>
      <w:r>
        <w:t>Eur</w:t>
      </w:r>
      <w:proofErr w:type="spellEnd"/>
      <w:r>
        <w:t xml:space="preserve"> be PVM) k – Pagal vartotojų įkainių indeksą  „Vartojimo paslaugos“ apskaičiuotas Vartojimo prekių ir paslaugų  įkainių pokytis (padidėjimas arba sumažėjimas) (%). „k“ reikšmė skaičiuojama pagal formulę: </w:t>
      </w:r>
    </w:p>
    <w:p w14:paraId="52E633AF" w14:textId="77777777" w:rsidR="00817941" w:rsidRDefault="001A1BC4">
      <w:pPr>
        <w:ind w:left="-15" w:right="70" w:firstLine="0"/>
      </w:pPr>
      <w:r>
        <w:rPr>
          <w:noProof/>
          <w:lang w:val="en-GB" w:eastAsia="en-GB"/>
        </w:rPr>
        <w:drawing>
          <wp:inline distT="0" distB="0" distL="0" distR="0" wp14:anchorId="788ADD84" wp14:editId="02611009">
            <wp:extent cx="1173480" cy="210185"/>
            <wp:effectExtent l="0" t="0" r="0" b="0"/>
            <wp:docPr id="2"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673"/>
                    <pic:cNvPicPr>
                      <a:picLocks noChangeAspect="1" noChangeArrowheads="1"/>
                    </pic:cNvPicPr>
                  </pic:nvPicPr>
                  <pic:blipFill>
                    <a:blip r:embed="rId8"/>
                    <a:stretch>
                      <a:fillRect/>
                    </a:stretch>
                  </pic:blipFill>
                  <pic:spPr bwMode="auto">
                    <a:xfrm>
                      <a:off x="0" y="0"/>
                      <a:ext cx="1173480" cy="210185"/>
                    </a:xfrm>
                    <a:prstGeom prst="rect">
                      <a:avLst/>
                    </a:prstGeom>
                  </pic:spPr>
                </pic:pic>
              </a:graphicData>
            </a:graphic>
          </wp:inline>
        </w:drawing>
      </w:r>
      <w:r>
        <w:t xml:space="preserve">, (proc.) kur </w:t>
      </w:r>
    </w:p>
    <w:p w14:paraId="64599338" w14:textId="77777777" w:rsidR="00817941" w:rsidRDefault="001A1BC4">
      <w:pPr>
        <w:ind w:left="-15" w:right="70"/>
      </w:pPr>
      <w:proofErr w:type="spellStart"/>
      <w:r>
        <w:t>Ind</w:t>
      </w:r>
      <w:r>
        <w:rPr>
          <w:vertAlign w:val="subscript"/>
        </w:rPr>
        <w:t>naujausias</w:t>
      </w:r>
      <w:proofErr w:type="spellEnd"/>
      <w:r>
        <w:t xml:space="preserve"> – kreipimosi dėl įkainio perskaičiavimo išsiuntimo kitai šaliai datą naujausias paskelbtas vartojimo prekių ir paslaugų indeksas  „Vartojimo paslaugos“. </w:t>
      </w:r>
    </w:p>
    <w:p w14:paraId="5B71B298" w14:textId="77777777" w:rsidR="00817941" w:rsidRDefault="001A1BC4">
      <w:pPr>
        <w:ind w:left="-15" w:right="70"/>
      </w:pPr>
      <w:proofErr w:type="spellStart"/>
      <w:r>
        <w:t>Ind</w:t>
      </w:r>
      <w:r>
        <w:rPr>
          <w:vertAlign w:val="subscript"/>
        </w:rPr>
        <w:t>pradžia</w:t>
      </w:r>
      <w:proofErr w:type="spellEnd"/>
      <w:r>
        <w:t xml:space="preserve"> – laikotarpio pradžios datos (mėnesio) vartojimo prekių ir paslaugų indeksas „Vartojimo paslaugos“.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33DD5699" w14:textId="77777777" w:rsidR="00817941" w:rsidRDefault="001A1BC4">
      <w:pPr>
        <w:ind w:left="-15" w:right="70"/>
      </w:pPr>
      <w:r>
        <w:t xml:space="preserve">2.11.4. skaičiavimams indeksų reikšmės imamos keturių skaitmenų po kablelio tikslumu. Apskaičiuotas pokytis (k) tolimesniems skaičiavimams naudojamas suapvalinus iki vieno skaitmens po kablelio, o apskaičiuota kaina „a“ suapvalinama iki dviejų skaitmenų po kablelio; </w:t>
      </w:r>
    </w:p>
    <w:p w14:paraId="4D4FFC34" w14:textId="77777777" w:rsidR="00817941" w:rsidRDefault="001A1BC4">
      <w:pPr>
        <w:ind w:left="-15" w:right="70"/>
      </w:pPr>
      <w:r>
        <w:t xml:space="preserve">2.11.5. vėlesnis kainų arba įkainių perskaičiavimas negali apimti laikotarpio, už kurį jau buvo atliktas perskaičiavimas. </w:t>
      </w:r>
    </w:p>
    <w:p w14:paraId="108B41D1" w14:textId="71F7539F" w:rsidR="00817941" w:rsidRDefault="001A1BC4">
      <w:pPr>
        <w:ind w:left="-15" w:right="70"/>
      </w:pPr>
      <w:r>
        <w:t xml:space="preserve">2.11.6. Jeigu pagal vartotojų įkainių indeksą apskaičiuotas Vartojimo prekių ir paslaugų įkainių pokytis (k), apskaičiuotas kaip nustatyta 2.11.3 papunktyje, viršija 50 procentų nuo pradinio sutarties įkainio sutarties pasirašymo dieną, Paslaugų įkainiai bus perskaičiuojami maksimaliu 50 procentų pokyčiu. </w:t>
      </w:r>
    </w:p>
    <w:p w14:paraId="4968AA1E" w14:textId="77777777" w:rsidR="00817941" w:rsidRDefault="001A1BC4">
      <w:pPr>
        <w:ind w:left="566" w:right="70" w:firstLine="0"/>
      </w:pPr>
      <w:r>
        <w:t xml:space="preserve">2.12. Mokėjimai atliekami eurais tokia tvarka: </w:t>
      </w:r>
    </w:p>
    <w:p w14:paraId="4F532DC5" w14:textId="77777777" w:rsidR="00817941" w:rsidRDefault="001A1BC4">
      <w:pPr>
        <w:ind w:left="566" w:right="70" w:firstLine="0"/>
      </w:pPr>
      <w:r>
        <w:t xml:space="preserve">2.12.1. Pirkėjas nenumato mokėti avanso Tiekėjui. </w:t>
      </w:r>
    </w:p>
    <w:p w14:paraId="450FB57C" w14:textId="384FDE44" w:rsidR="00817941" w:rsidRDefault="001A1BC4">
      <w:pPr>
        <w:ind w:left="-15" w:right="70"/>
      </w:pPr>
      <w:r>
        <w:t>2.12.2 Su Tiekėju už laiku ir kokybiškai suteiktas paslaugas bus atsiskaitoma ne vėliau kaip per 30 (trisdešimt) kalendorinių dienų  nuo  PVM sąskaitos-faktūros pateikimo dienos, pagal įkainius, nustatytus Sutarties 2.4 papunktyje ir Sutarties 2 priede „Tiekėjo pasiūlymas“.</w:t>
      </w:r>
      <w:r>
        <w:rPr>
          <w:sz w:val="22"/>
        </w:rPr>
        <w:t xml:space="preserve"> </w:t>
      </w:r>
    </w:p>
    <w:p w14:paraId="06B22480" w14:textId="77777777" w:rsidR="00817941" w:rsidRDefault="001A1BC4">
      <w:pPr>
        <w:spacing w:line="240" w:lineRule="auto"/>
        <w:ind w:left="-15" w:right="70"/>
      </w:pPr>
      <w:r>
        <w:t xml:space="preserve">2.12.3. Už Paslaugų atlikimo metu sunaudotas faktines papildomas medžiagas Pirkėjas apmoka pagal Tiekėjo pateiktą sunaudotų medžiagų sąrašą ir įkainius apskaičiuotus tuo metu galiojančiu kainų lygiu. </w:t>
      </w:r>
    </w:p>
    <w:p w14:paraId="7B2EFCCA" w14:textId="77777777" w:rsidR="00817941" w:rsidRDefault="001A1BC4">
      <w:pPr>
        <w:spacing w:line="240" w:lineRule="auto"/>
        <w:ind w:left="-15" w:right="70"/>
      </w:pPr>
      <w:r>
        <w:t>2.13. Paslaugų perdavimas ir priėmimas neįforminamas Paslaugų perdavimo-priėmimo aktu.  Už Paslaugas atsiskaitoma pagal PVM sąskaitą faktūrą, kuri atitinka atliktų darbų priėmimo perdavimo aktą.</w:t>
      </w:r>
      <w:r>
        <w:rPr>
          <w:sz w:val="21"/>
        </w:rPr>
        <w:t xml:space="preserve"> </w:t>
      </w:r>
    </w:p>
    <w:p w14:paraId="54A4DDB9" w14:textId="6B0EB8EF" w:rsidR="00817941" w:rsidRDefault="001A1BC4">
      <w:pPr>
        <w:spacing w:line="240" w:lineRule="auto"/>
        <w:ind w:left="-15" w:right="70"/>
      </w:pPr>
      <w:r>
        <w:lastRenderedPageBreak/>
        <w:t xml:space="preserve">2.14. Sutarties vykdymo metu,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teikiamos Tiekėjo pasirinktomis priemonėmis. Europos elektroninių sąskaitų faktūrų standarto neatitinkančios elektroninės sąskaitos faktūros gali būti teikiamos tik naudojantis sąskaitų administravimo bendrosios informacinės sistemos (toliau – SABIS) priemonėmis. </w:t>
      </w:r>
    </w:p>
    <w:p w14:paraId="53DAE44A" w14:textId="77777777" w:rsidR="00817941" w:rsidRDefault="001A1BC4">
      <w:pPr>
        <w:spacing w:line="240" w:lineRule="auto"/>
        <w:ind w:left="-15" w:right="70"/>
      </w:pPr>
      <w:r>
        <w:t xml:space="preserve">2.15. Pirkėjas už suteiktas Paslaugas Tiekėjui atsiskaito mokėjimo pavedimu į Tiekėjo Sutartyje nurodytą banko sąskaitą. </w:t>
      </w:r>
    </w:p>
    <w:p w14:paraId="0F74BBCF" w14:textId="77777777" w:rsidR="00817941" w:rsidRDefault="001A1BC4">
      <w:pPr>
        <w:ind w:left="-15" w:right="70"/>
      </w:pPr>
      <w:r>
        <w:t xml:space="preserve">2.16. Tarpiniai mokėjimai atliekami remiantis Tiekėjo pateiktomis PVM sąskaitomis faktūromis, kuriose nurodytos faktiškai Tiekėjo suteiktos Paslaugos. Kiekvieno tarpinio mokėjimo suma nustatoma pagal faktiškai suteiktų Paslaugų kiekį ir jų vertę. </w:t>
      </w:r>
    </w:p>
    <w:p w14:paraId="0C55AE46" w14:textId="77777777" w:rsidR="00817941" w:rsidRDefault="001A1BC4">
      <w:pPr>
        <w:ind w:left="-15" w:right="70"/>
      </w:pPr>
      <w:r>
        <w:t xml:space="preserve">2.17. Pirkėjas numato tiesioginio atsiskaitymo su subtiekėjais galimybę, vadovaudamasis šiame papunktyje nustatyta tvarka. Subtiekėjas, norėdamas pasinaudoti tokia galimybe, raštu per 3 darbo dienas pateikia prašymą Pirkėjui. Tais atvejais, kai subtiekėjas išreiškia norą pasinaudoti tiesioginio atsiskaitymo galimybe, turi būti sudaroma trišalė Pirkėjo, Tiekėjo ir jo subtiekėjo sutartis, kurioje aprašoma tiesioginio atsiskaitymo su subtiekėju tvarka, numatoma teisė Tiekėjui prieštarauti nepagrįstiems </w:t>
      </w:r>
      <w:proofErr w:type="spellStart"/>
      <w:r>
        <w:t>mokėjimams</w:t>
      </w:r>
      <w:proofErr w:type="spellEnd"/>
      <w:r>
        <w:t xml:space="preserve"> subtiekėjui. </w:t>
      </w:r>
    </w:p>
    <w:p w14:paraId="4E0B5E23" w14:textId="77777777" w:rsidR="00817941" w:rsidRDefault="001A1BC4">
      <w:pPr>
        <w:ind w:left="566" w:right="70" w:firstLine="0"/>
      </w:pPr>
      <w:r>
        <w:t xml:space="preserve">2.18. Sumokėjimo Tiekėjui diena yra diena, kai lėšos išskaitomos iš Pirkėjo sąskaitos. </w:t>
      </w:r>
    </w:p>
    <w:p w14:paraId="25275316" w14:textId="77777777" w:rsidR="00817941" w:rsidRDefault="00817941">
      <w:pPr>
        <w:spacing w:after="0" w:line="259" w:lineRule="auto"/>
        <w:ind w:firstLine="0"/>
        <w:jc w:val="left"/>
      </w:pPr>
    </w:p>
    <w:p w14:paraId="70AB3BD2" w14:textId="77777777" w:rsidR="00817941" w:rsidRDefault="001A1BC4">
      <w:pPr>
        <w:spacing w:after="6"/>
        <w:ind w:left="2172" w:hanging="10"/>
        <w:jc w:val="left"/>
        <w:rPr>
          <w:b/>
        </w:rPr>
      </w:pPr>
      <w:r>
        <w:rPr>
          <w:b/>
        </w:rPr>
        <w:t xml:space="preserve">III. PIRKIMO SUTARTIES ŠALIŲ TEISĖS IR PAREIGOS </w:t>
      </w:r>
    </w:p>
    <w:p w14:paraId="7422D668" w14:textId="77777777" w:rsidR="00817941" w:rsidRDefault="00817941">
      <w:pPr>
        <w:spacing w:after="0" w:line="259" w:lineRule="auto"/>
        <w:ind w:left="566" w:firstLine="0"/>
        <w:jc w:val="left"/>
      </w:pPr>
    </w:p>
    <w:p w14:paraId="77883C01" w14:textId="77777777" w:rsidR="00817941" w:rsidRDefault="001A1BC4">
      <w:pPr>
        <w:ind w:left="566" w:right="70" w:firstLine="0"/>
      </w:pPr>
      <w:r>
        <w:t xml:space="preserve">3.1. Tiekėjas įsipareigoja: </w:t>
      </w:r>
    </w:p>
    <w:p w14:paraId="4072E5AE" w14:textId="77777777" w:rsidR="00817941" w:rsidRDefault="001A1BC4">
      <w:pPr>
        <w:ind w:left="-15" w:right="70"/>
      </w:pPr>
      <w:r>
        <w:t xml:space="preserve">3.1.1. kokybiškai suteikti visas šioje Sutartyje ir jos prieduose numatytas Paslaugas nustatytais terminais ir tvarka savo rizika bei sąskaita kaip įmanoma rūpestingai bei efektyviai, įskaitant, bet neapsiribojant, Paslaugų teikimą pagal geriausius visuotinai pripažįstamus profesinius, techninius standartus ir praktiką, panaudodamas visus reikiamus įgūdžius, žinias; </w:t>
      </w:r>
    </w:p>
    <w:p w14:paraId="12E20CAB" w14:textId="77777777" w:rsidR="00817941" w:rsidRDefault="001A1BC4">
      <w:pPr>
        <w:ind w:left="-15" w:right="70"/>
      </w:pPr>
      <w:r>
        <w:t xml:space="preserve">3.1.2. bendradarbiauti su Pirkėju visos Sutarties vykdymo metu ir nedelsdamas raštu informuoti Pirkėją apie bet kokias aplinkybes, kurios trukdo ar gali sutrukdyti Tiekėjui užbaigti Paslaugų teikimą nustatytais terminais arba gali turėti įtakos teikiamų Paslaugų apimčiai ir/ar kokybei; </w:t>
      </w:r>
    </w:p>
    <w:p w14:paraId="5670C772" w14:textId="4B76B420" w:rsidR="00817941" w:rsidRDefault="001A1BC4">
      <w:pPr>
        <w:ind w:left="-15" w:right="70"/>
      </w:pPr>
      <w:r>
        <w:t>3.1.</w:t>
      </w:r>
      <w:r w:rsidR="00972B6B">
        <w:t>3</w:t>
      </w:r>
      <w:r>
        <w:t xml:space="preserve">. po Paslaugų suteikimo nedelsdamas perleisti nuosavybės teises į Paslaugų teikimo rezultatą, jeigu toks sukuriamas; </w:t>
      </w:r>
    </w:p>
    <w:p w14:paraId="3FA04AD0" w14:textId="23E8FDED" w:rsidR="00817941" w:rsidRDefault="001A1BC4">
      <w:pPr>
        <w:ind w:left="-15" w:right="70"/>
      </w:pPr>
      <w:r>
        <w:t>3.1.</w:t>
      </w:r>
      <w:r w:rsidR="00972B6B">
        <w:t>4</w:t>
      </w:r>
      <w:r>
        <w:t xml:space="preserve">. užtikrinti iš Pirkėjo Sutarties vykdymo metu gautos ir su Sutarties vykdymu susijusios informacijos konfidencialumą bei apsaugą; </w:t>
      </w:r>
    </w:p>
    <w:p w14:paraId="0362E4B5" w14:textId="3C623FD2" w:rsidR="00817941" w:rsidRDefault="001A1BC4">
      <w:pPr>
        <w:ind w:left="-15" w:right="70"/>
      </w:pPr>
      <w:r>
        <w:t>3.1.</w:t>
      </w:r>
      <w:r w:rsidR="00972B6B">
        <w:t>5</w:t>
      </w:r>
      <w:r>
        <w:t xml:space="preserve">. nenaudoti Pirkėjo Paslaugų ženklų ar pavadinimo jokioje reklamoje, leidiniuose ar kitur be išankstinio raštiško Pirkėjo sutikimo; </w:t>
      </w:r>
    </w:p>
    <w:p w14:paraId="03ECB0C0" w14:textId="20372326" w:rsidR="00817941" w:rsidRDefault="001A1BC4">
      <w:pPr>
        <w:ind w:left="-15" w:right="70"/>
      </w:pPr>
      <w:r>
        <w:t>3.1.</w:t>
      </w:r>
      <w:r w:rsidR="00972B6B">
        <w:t>6</w:t>
      </w:r>
      <w:r>
        <w:t xml:space="preserve">. užtikrinti, kad Sutarties sudarymo momentu ir visą jos galiojimo laikotarpį Paslaugas teiktų reikiamas ir optimalus specialistų skaičius ir Tiekėjo specialistai turėtų reikiamą kvalifikaciją ir patirtį, nepriklausomai, ar buvo keliami kvalifikacijos reikalavimai pirkimo dokumentuose, reikalingas norint kokybiškai ir laiku teikti Paslaugas; </w:t>
      </w:r>
    </w:p>
    <w:p w14:paraId="2A4563AF" w14:textId="7E4C23B2" w:rsidR="00817941" w:rsidRDefault="001A1BC4">
      <w:pPr>
        <w:ind w:left="-15" w:right="70"/>
      </w:pPr>
      <w:r>
        <w:t>3.1.</w:t>
      </w:r>
      <w:r w:rsidR="00972B6B">
        <w:t>7</w:t>
      </w:r>
      <w:r>
        <w:t xml:space="preserve">. Pirkėjui raštu paprašius, grąžinti visus iš Pirkėjo gautus Sutarčiai vykdyti reikalingus dokumentus; </w:t>
      </w:r>
    </w:p>
    <w:p w14:paraId="430DF150" w14:textId="4A025B06" w:rsidR="00817941" w:rsidRDefault="001A1BC4">
      <w:pPr>
        <w:spacing w:line="240" w:lineRule="auto"/>
        <w:ind w:left="-15" w:right="70"/>
        <w:rPr>
          <w:szCs w:val="24"/>
        </w:rPr>
      </w:pPr>
      <w:r>
        <w:rPr>
          <w:szCs w:val="24"/>
        </w:rPr>
        <w:t>3.1.</w:t>
      </w:r>
      <w:r w:rsidR="00972B6B">
        <w:rPr>
          <w:szCs w:val="24"/>
        </w:rPr>
        <w:t>8</w:t>
      </w:r>
      <w:r>
        <w:rPr>
          <w:szCs w:val="24"/>
        </w:rPr>
        <w:t xml:space="preserve">. Pirkėjui nurodžius suteiktų Paslaugų trūkumus, neatitikimus, pastabas, ištaisyti juos savo sąskaita per Pirkėjo nurodytą protingą terminą; </w:t>
      </w:r>
    </w:p>
    <w:p w14:paraId="08EF6182" w14:textId="576ADCA8" w:rsidR="00817941" w:rsidRDefault="001A1BC4">
      <w:pPr>
        <w:spacing w:line="240" w:lineRule="auto"/>
        <w:ind w:left="-15"/>
        <w:rPr>
          <w:szCs w:val="24"/>
        </w:rPr>
      </w:pPr>
      <w:r>
        <w:rPr>
          <w:szCs w:val="24"/>
        </w:rPr>
        <w:t>3.1.</w:t>
      </w:r>
      <w:r w:rsidR="00972B6B">
        <w:rPr>
          <w:szCs w:val="24"/>
        </w:rPr>
        <w:t>9</w:t>
      </w:r>
      <w:r>
        <w:rPr>
          <w:szCs w:val="24"/>
        </w:rPr>
        <w:t xml:space="preserve">0. vykdant Sutartį, pridėtinės vertės mokesčio sąskaitas faktūras, sąskaitas faktūras, kreditinius ir debetinius dokumentus bei avansines sąskaitas (jei sutartyje numatyti avansiniai mokėjimai) teikti </w:t>
      </w:r>
      <w:r>
        <w:rPr>
          <w:szCs w:val="24"/>
        </w:rPr>
        <w:lastRenderedPageBreak/>
        <w:t xml:space="preserve">naudojantis SABIS priemonėmis. Jei SABIS funkcinės galimybės nepakankamos ar laikinai neužtikrinamos, Tiekėjas gali pateikti reikalingą informaciją raštu; </w:t>
      </w:r>
    </w:p>
    <w:p w14:paraId="627C6ABA" w14:textId="399FECF4" w:rsidR="00817941" w:rsidRDefault="001A1BC4">
      <w:pPr>
        <w:spacing w:line="240" w:lineRule="auto"/>
        <w:ind w:left="-15" w:right="70"/>
        <w:rPr>
          <w:szCs w:val="24"/>
        </w:rPr>
      </w:pPr>
      <w:r>
        <w:rPr>
          <w:szCs w:val="24"/>
        </w:rPr>
        <w:t>3.1.1</w:t>
      </w:r>
      <w:r w:rsidR="00972B6B">
        <w:rPr>
          <w:szCs w:val="24"/>
        </w:rPr>
        <w:t>0</w:t>
      </w:r>
      <w:r>
        <w:rPr>
          <w:szCs w:val="24"/>
        </w:rPr>
        <w:t xml:space="preserve">. rūpestingai tvarkyti sąskaitas, įrašus ir kvitus, susijusius su Pirkėjo vykdomais </w:t>
      </w:r>
      <w:proofErr w:type="spellStart"/>
      <w:r>
        <w:rPr>
          <w:szCs w:val="24"/>
        </w:rPr>
        <w:t>mokėjimais</w:t>
      </w:r>
      <w:proofErr w:type="spellEnd"/>
      <w:r>
        <w:rPr>
          <w:szCs w:val="24"/>
        </w:rPr>
        <w:t xml:space="preserve"> pagal šią Sutartį. Pirkėjo prašymu Tiekėjas pateikia Pirkėjui ar nepriklausomam auditoriui ar kitai institucijai, turinčiai teisę gauti informaciją apie šios Sutarties vykdymą, visas sąskaitas, įrašus ir kvitus. Tiekėjas pateikia visus paaiškinimus, susijusius su išlaidomis, kurias Pirkėjas prašo paaiškinti; </w:t>
      </w:r>
    </w:p>
    <w:p w14:paraId="5A174BBE" w14:textId="475210E6" w:rsidR="00817941" w:rsidRDefault="001A1BC4">
      <w:pPr>
        <w:spacing w:line="240" w:lineRule="auto"/>
        <w:ind w:left="-15" w:right="70"/>
        <w:rPr>
          <w:rFonts w:eastAsia="Calibri"/>
          <w:bCs/>
          <w:color w:val="auto"/>
          <w:szCs w:val="24"/>
        </w:rPr>
      </w:pPr>
      <w:r>
        <w:rPr>
          <w:szCs w:val="24"/>
        </w:rPr>
        <w:t>3.1.1</w:t>
      </w:r>
      <w:r w:rsidR="00972B6B">
        <w:rPr>
          <w:szCs w:val="24"/>
        </w:rPr>
        <w:t>1</w:t>
      </w:r>
      <w:r>
        <w:rPr>
          <w:szCs w:val="24"/>
        </w:rPr>
        <w:t xml:space="preserve">. Tiekėjas įsipareigoja laikytis nustatytų aplinkosauginių reikalavimų, vadovaujantis Lietuvos Respublikos aplinkos ministro 2011 m. birželio 28 d. įsakymo Nr. D1-508 „Dėl Aplinkos apsaugos kriterijų taikymo, vykdant žaliuosius pirkimus, tvarkos aprašo patvirtinimo“ (toliau – Tvarkos aprašas) 4.3 ir 4.4.4. papunkčiais: </w:t>
      </w:r>
    </w:p>
    <w:p w14:paraId="4AC1A09F" w14:textId="325F339A" w:rsidR="00817941" w:rsidRDefault="001A1BC4">
      <w:pPr>
        <w:spacing w:line="240" w:lineRule="auto"/>
        <w:ind w:left="-15" w:right="70"/>
        <w:rPr>
          <w:szCs w:val="24"/>
        </w:rPr>
      </w:pPr>
      <w:r>
        <w:rPr>
          <w:rFonts w:eastAsia="Calibri"/>
          <w:bCs/>
          <w:color w:val="auto"/>
          <w:szCs w:val="24"/>
        </w:rPr>
        <w:t>3.1.1</w:t>
      </w:r>
      <w:r w:rsidR="00972B6B">
        <w:rPr>
          <w:rFonts w:eastAsia="Calibri"/>
          <w:bCs/>
          <w:color w:val="auto"/>
          <w:szCs w:val="24"/>
        </w:rPr>
        <w:t>1</w:t>
      </w:r>
      <w:r>
        <w:rPr>
          <w:rFonts w:eastAsia="Calibri"/>
          <w:bCs/>
          <w:color w:val="auto"/>
          <w:szCs w:val="24"/>
        </w:rPr>
        <w:t xml:space="preserve">.1. </w:t>
      </w:r>
      <w:r>
        <w:rPr>
          <w:color w:val="auto"/>
          <w:szCs w:val="24"/>
        </w:rPr>
        <w:t>perkamai paslaugai ar darbui taikyti aplinkos apsaugos vadybos sistemos reikalavimus pagal standartą LST EN ISO 14001;</w:t>
      </w:r>
    </w:p>
    <w:p w14:paraId="013BE37C" w14:textId="094B71F1" w:rsidR="00817941" w:rsidRDefault="001A1BC4">
      <w:pPr>
        <w:spacing w:line="240" w:lineRule="auto"/>
        <w:ind w:left="-15" w:right="70"/>
        <w:rPr>
          <w:szCs w:val="24"/>
        </w:rPr>
      </w:pPr>
      <w:r>
        <w:rPr>
          <w:szCs w:val="24"/>
        </w:rPr>
        <w:t>3.1.1</w:t>
      </w:r>
      <w:r w:rsidR="00972B6B">
        <w:rPr>
          <w:szCs w:val="24"/>
        </w:rPr>
        <w:t>1</w:t>
      </w:r>
      <w:r>
        <w:rPr>
          <w:szCs w:val="24"/>
        </w:rPr>
        <w:t xml:space="preserve">.2. paslaugai teikti ar darbams atlikti naudoti mažiau ar nenaudoti pavojingųjų cheminių medžiagų, neteršti aplinkos ir nekelti pavojaus sveikatai; </w:t>
      </w:r>
    </w:p>
    <w:p w14:paraId="7192B8DA" w14:textId="2E5ED99B" w:rsidR="00817941" w:rsidRDefault="001A1BC4">
      <w:pPr>
        <w:spacing w:line="240" w:lineRule="auto"/>
        <w:ind w:left="-15" w:right="70"/>
        <w:rPr>
          <w:szCs w:val="24"/>
        </w:rPr>
      </w:pPr>
      <w:r>
        <w:rPr>
          <w:szCs w:val="24"/>
        </w:rPr>
        <w:t>3.1.1</w:t>
      </w:r>
      <w:r w:rsidR="00972B6B">
        <w:rPr>
          <w:szCs w:val="24"/>
        </w:rPr>
        <w:t>1</w:t>
      </w:r>
      <w:r>
        <w:rPr>
          <w:szCs w:val="24"/>
        </w:rPr>
        <w:t xml:space="preserve">.3. vykdant paslaugas (ne avarijos atveju) į paslaugos teikimo vietą vykti ne piko valandomis, kad automobiliai, kuriais vykstama, sunaudotų kuo mažiau kuro arba naudotų alternatyvius degalus; </w:t>
      </w:r>
    </w:p>
    <w:p w14:paraId="24CA74DD" w14:textId="07CEEBD9" w:rsidR="00817941" w:rsidRDefault="001A1BC4">
      <w:pPr>
        <w:spacing w:line="240" w:lineRule="auto"/>
        <w:ind w:left="-15" w:right="70"/>
      </w:pPr>
      <w:r>
        <w:t>3.1.1</w:t>
      </w:r>
      <w:r w:rsidR="00972B6B">
        <w:t>2</w:t>
      </w:r>
      <w:r>
        <w:t xml:space="preserve">. Pirkėjui paprašius, per 3 (tris) darbo dienas pateikti informaciją ir (ar) dokumentus, kurie įrodytų Tiekėjo aplinkosaugos reikalavimų, nurodytų 3.1.12 punkte, laikymąsi; </w:t>
      </w:r>
    </w:p>
    <w:p w14:paraId="05F2166F" w14:textId="3FDBE4F8" w:rsidR="00817941" w:rsidRDefault="001A1BC4">
      <w:pPr>
        <w:spacing w:line="240" w:lineRule="auto"/>
        <w:ind w:left="-15" w:right="70"/>
      </w:pPr>
      <w:r>
        <w:t>3.1.1</w:t>
      </w:r>
      <w:r w:rsidR="00972B6B">
        <w:t>3</w:t>
      </w:r>
      <w:r>
        <w:t xml:space="preserve">. tinkamai vykdyti kitus įsipareigojimus, numatytus Sutartyje, ir galiojančiuose Lietuvos Respublikos teisės aktuose. </w:t>
      </w:r>
    </w:p>
    <w:p w14:paraId="33535320" w14:textId="77777777" w:rsidR="00817941" w:rsidRDefault="001A1BC4">
      <w:pPr>
        <w:spacing w:line="240" w:lineRule="auto"/>
        <w:ind w:left="566" w:right="70" w:firstLine="0"/>
      </w:pPr>
      <w:r>
        <w:t xml:space="preserve">3.2. Tiekėjas turi teisę: </w:t>
      </w:r>
    </w:p>
    <w:p w14:paraId="1EA8D250" w14:textId="77777777" w:rsidR="00817941" w:rsidRDefault="001A1BC4">
      <w:pPr>
        <w:spacing w:line="240" w:lineRule="auto"/>
        <w:ind w:left="-15" w:right="70"/>
      </w:pPr>
      <w:r>
        <w:t xml:space="preserve">3.2.1. gauti Paslaugų kainą su sąlyga, kad jis tinkamai ir laiku įvykdo visus šioje Sutartyje numatytus įsipareigojimus; </w:t>
      </w:r>
    </w:p>
    <w:p w14:paraId="4D98F8D0" w14:textId="77777777" w:rsidR="00817941" w:rsidRDefault="001A1BC4">
      <w:pPr>
        <w:spacing w:line="240" w:lineRule="auto"/>
        <w:ind w:left="-15" w:right="70"/>
      </w:pPr>
      <w:r>
        <w:t xml:space="preserve">3.2.2. jei Pirkėjas naudojasi tiesioginio atsiskaitymo su subtiekėjais galimybe, Tiekėjas turi teisę prieštarauti nepagrįstiems </w:t>
      </w:r>
      <w:proofErr w:type="spellStart"/>
      <w:r>
        <w:t>mokėjimams</w:t>
      </w:r>
      <w:proofErr w:type="spellEnd"/>
      <w:r>
        <w:t xml:space="preserve"> subtiekėjams; </w:t>
      </w:r>
    </w:p>
    <w:p w14:paraId="008E34C9" w14:textId="77777777" w:rsidR="00817941" w:rsidRDefault="001A1BC4">
      <w:pPr>
        <w:ind w:left="-15" w:right="70"/>
      </w:pPr>
      <w:r>
        <w:t xml:space="preserve">3.2.3. Tiekėjas turi ir kitas šios Sutarties ir Lietuvos Respublikos  galiojančių teisės aktų numatytas teises. </w:t>
      </w:r>
    </w:p>
    <w:p w14:paraId="6A8BA1BD" w14:textId="77777777" w:rsidR="00817941" w:rsidRDefault="001A1BC4">
      <w:pPr>
        <w:ind w:left="566" w:right="70" w:firstLine="0"/>
      </w:pPr>
      <w:r>
        <w:t xml:space="preserve">3.3. Pirkėjas įsipareigoja: </w:t>
      </w:r>
    </w:p>
    <w:p w14:paraId="09C8BBA3" w14:textId="77777777" w:rsidR="00817941" w:rsidRDefault="001A1BC4">
      <w:pPr>
        <w:ind w:left="-15" w:right="70"/>
      </w:pPr>
      <w:r>
        <w:t xml:space="preserve">3.3.1. laiku priimti iš Tiekėjo tinkamai ir kokybiškai suteiktas Paslaugas ir laiku už jas atsiskaityti šioje Sutartyje nustatyta tvarka; </w:t>
      </w:r>
    </w:p>
    <w:p w14:paraId="74D31156" w14:textId="77777777" w:rsidR="00817941" w:rsidRDefault="001A1BC4">
      <w:pPr>
        <w:ind w:left="-15" w:right="70"/>
      </w:pPr>
      <w:r>
        <w:t xml:space="preserve">3.3.2. nedelsiant pranešti Tiekėjui apie Sutarties sąlygų pažeidimą, kai tik toks pažeidimas yra nustatomas; </w:t>
      </w:r>
    </w:p>
    <w:p w14:paraId="604D0820" w14:textId="77777777" w:rsidR="00817941" w:rsidRDefault="001A1BC4">
      <w:pPr>
        <w:ind w:left="-15" w:right="70"/>
      </w:pPr>
      <w:r>
        <w:t xml:space="preserve">3.3.3. patikrinti pašalinimo pagrindų nebuvimą ir atitikimą kvalifikacijos reikalavimams (jei tokie buvo keliami) šioje Sutartyje nustatyta tvarka keičiamų arba naujai pasitelkiamų subtiekėjų; </w:t>
      </w:r>
    </w:p>
    <w:p w14:paraId="063DA572" w14:textId="77777777" w:rsidR="00817941" w:rsidRDefault="001A1BC4">
      <w:pPr>
        <w:ind w:left="-15" w:right="70"/>
      </w:pPr>
      <w:r>
        <w:t xml:space="preserve">3.3.4. Tiekėjui sudaryti visas sąlygas, suteikti informaciją ar dokumentus, būtinus Paslaugoms teikti. </w:t>
      </w:r>
    </w:p>
    <w:p w14:paraId="0600B686" w14:textId="77777777" w:rsidR="00817941" w:rsidRDefault="001A1BC4">
      <w:pPr>
        <w:ind w:left="566" w:right="70" w:firstLine="0"/>
      </w:pPr>
      <w:r>
        <w:t xml:space="preserve">3.4. Pirkėjas turi teisę: </w:t>
      </w:r>
    </w:p>
    <w:p w14:paraId="6466D751" w14:textId="77777777" w:rsidR="00817941" w:rsidRDefault="001A1BC4">
      <w:pPr>
        <w:ind w:left="-15" w:right="70"/>
      </w:pPr>
      <w:r>
        <w:t xml:space="preserve">3.4.1. reikalauti, jog tinkamai, laiku ir kokybiškai būtų teikiamos Paslaugos, prižiūrėti Paslaugų teikimą bei teikti pastabas dėl jų teikimo, taip pat žodžiu ir/ar raštu nurodyti Tiekėjui teikiamų Paslaugų trūkumus ar neatitikimus; reikalauti, kad jie būtų pašalinti per protingą terminą; </w:t>
      </w:r>
    </w:p>
    <w:p w14:paraId="585F37CF" w14:textId="77777777" w:rsidR="00817941" w:rsidRDefault="001A1BC4">
      <w:pPr>
        <w:ind w:left="-15" w:right="70"/>
      </w:pPr>
      <w:r>
        <w:t xml:space="preserve">3.4.2.  reikalauti pateikti dokumentus, patvirtinančius Tiekėjo, jo subtiekėjų bei subjektų, kurių </w:t>
      </w:r>
      <w:proofErr w:type="spellStart"/>
      <w:r>
        <w:t>pajėgumais</w:t>
      </w:r>
      <w:proofErr w:type="spellEnd"/>
      <w:r>
        <w:t xml:space="preserve"> remiasi (jei tokių yra) atitikimą Reglamento (ES) 2022/576 ir Reglamento (ES) 2022/581 reikalavimams (jei taikoma); </w:t>
      </w:r>
    </w:p>
    <w:p w14:paraId="57ECE3ED" w14:textId="77777777" w:rsidR="00817941" w:rsidRDefault="001A1BC4">
      <w:pPr>
        <w:ind w:left="-15" w:right="70"/>
      </w:pPr>
      <w:r>
        <w:t xml:space="preserve">3.4.3. Pirkėjas turi visas šios Sutarties bei Lietuvos Respublikos galiojančių teisės aktų numatytas teises. </w:t>
      </w:r>
    </w:p>
    <w:p w14:paraId="35F0F23C" w14:textId="77777777" w:rsidR="00817941" w:rsidRDefault="00817941">
      <w:pPr>
        <w:spacing w:after="0" w:line="259" w:lineRule="auto"/>
        <w:ind w:left="566" w:firstLine="0"/>
        <w:jc w:val="left"/>
      </w:pPr>
    </w:p>
    <w:p w14:paraId="7789BA4A" w14:textId="77777777" w:rsidR="00817941" w:rsidRDefault="001A1BC4">
      <w:pPr>
        <w:pStyle w:val="Heading2"/>
        <w:ind w:left="1367" w:right="866"/>
        <w:rPr>
          <w:b/>
        </w:rPr>
      </w:pPr>
      <w:r>
        <w:rPr>
          <w:b/>
        </w:rPr>
        <w:lastRenderedPageBreak/>
        <w:t xml:space="preserve">IV. SUTARTIES ĮVYKDYMO UŽTIKRINIMAS </w:t>
      </w:r>
    </w:p>
    <w:p w14:paraId="79BCA88F" w14:textId="77777777" w:rsidR="00817941" w:rsidRDefault="001A1BC4">
      <w:pPr>
        <w:spacing w:after="0" w:line="259" w:lineRule="auto"/>
        <w:ind w:left="555" w:firstLine="0"/>
        <w:jc w:val="center"/>
      </w:pPr>
      <w:r>
        <w:t xml:space="preserve"> </w:t>
      </w:r>
    </w:p>
    <w:p w14:paraId="559B6391" w14:textId="77777777" w:rsidR="00817941" w:rsidRDefault="001A1BC4">
      <w:pPr>
        <w:ind w:left="566" w:right="70" w:firstLine="0"/>
      </w:pPr>
      <w:r>
        <w:t xml:space="preserve">4.1. Sutarties tinkamas įvykdymas yra užtikrintas netesybomis: </w:t>
      </w:r>
    </w:p>
    <w:p w14:paraId="4547A7FD" w14:textId="77777777" w:rsidR="00817941" w:rsidRDefault="001A1BC4">
      <w:pPr>
        <w:ind w:left="-15" w:right="70"/>
      </w:pPr>
      <w:r>
        <w:t xml:space="preserve">4.1.1. Tiekėjui iš esmės pažeidus Sutartį ir dėl to ją nutraukus - 10 proc. bauda nuo pradinės Sutarties kainos be PVM; </w:t>
      </w:r>
    </w:p>
    <w:p w14:paraId="6904677B" w14:textId="77777777" w:rsidR="00817941" w:rsidRDefault="001A1BC4">
      <w:pPr>
        <w:ind w:left="-15" w:right="70"/>
      </w:pPr>
      <w:r>
        <w:t xml:space="preserve">4.1.2. Tiekėjui iš esmės pažeidus Sutartį – 5 proc. bauda nuo  Sutarties dalyko sudėtinės dalies kainos be PVM; </w:t>
      </w:r>
    </w:p>
    <w:p w14:paraId="6902B9F7" w14:textId="77777777" w:rsidR="00817941" w:rsidRDefault="001A1BC4">
      <w:pPr>
        <w:ind w:left="-15" w:right="70"/>
      </w:pPr>
      <w:r>
        <w:t xml:space="preserve">4.1.3. Tiekėjui pažeidus Sutartį, kai toks pažeidimas nėra pripažįstamas esminiu – 1 proc. bauda nuo  Sutarties dalyko sudėtinės dalies kainos be PVM. </w:t>
      </w:r>
    </w:p>
    <w:p w14:paraId="28A5223B" w14:textId="77777777" w:rsidR="00817941" w:rsidRDefault="001A1BC4">
      <w:pPr>
        <w:ind w:left="-15" w:right="70"/>
      </w:pPr>
      <w:r>
        <w:t xml:space="preserve">4.2. Sutarties įvykdymo užtikrinimu garantuojama, kad Pirkėjui bus atlyginti nuostoliai, atsiradę Tiekėjo dėl jo kaltės pažeidus Sutartį ir (ar) ją nutraukus. Tiekėjas, teikdamas pasiūlymą pirkimui ir vykdydamas Sutartį, atsako ir už dėl trečiųjų asmenų atsiradusius šios Sutarties pažeidimus. </w:t>
      </w:r>
    </w:p>
    <w:p w14:paraId="621F01AE" w14:textId="77777777" w:rsidR="00817941" w:rsidRDefault="001A1BC4">
      <w:pPr>
        <w:ind w:left="-15" w:right="70"/>
      </w:pPr>
      <w:r>
        <w:t xml:space="preserve">4.3. Jei Tiekėjas nevykdo savo sutartinių įsipareigojimų ar vykdo juos netinkamai, Pirkėjas pareikalauja sumokėti Sutarties 4.1.1. - 4.1.3. papunkčiuose numatyto dydžio baudas. Prieš pateikdamas reikalavimą sumokėti baudą, Pirkėjas įspėja apie tai Tiekėją, nurodydamas, dėl kokių sutartinių įsipareigojimų nevykdymo arba netinkamo vykdymo pateikia šį reikalavimą bei nurodo protingą terminą trūkumams pašalinti. </w:t>
      </w:r>
    </w:p>
    <w:p w14:paraId="5A905EA7" w14:textId="77777777" w:rsidR="00817941" w:rsidRDefault="001A1BC4">
      <w:pPr>
        <w:ind w:left="-15" w:right="70"/>
      </w:pPr>
      <w:r>
        <w:t xml:space="preserve">4.4. Jei reikalavimas pateikiamas dėl Sutarties dalyko sudėtinės dalies, jame nurodoma konkreti Sutarties dalyko sudėtinė dalis pagal techninėje specifikacijoje (Sutarties 1 priedas) arba Tiekėjo Pasiūlyme (Sutarties 2 priedas) pateiktą Paslaugų detalizavimą. </w:t>
      </w:r>
    </w:p>
    <w:p w14:paraId="6F8C22D4" w14:textId="77777777" w:rsidR="00817941" w:rsidRDefault="001A1BC4">
      <w:pPr>
        <w:ind w:left="-15" w:right="70"/>
      </w:pPr>
      <w:r>
        <w:t xml:space="preserve">4.5. Netesybų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Tiekėjas privalo kompensuoti Pirkėjo patirtus tiesioginius nuostolius, kurių nepadengia Sutarties įvykdymo užtikrinimas. </w:t>
      </w:r>
    </w:p>
    <w:p w14:paraId="6E210A03" w14:textId="77777777" w:rsidR="00817941" w:rsidRDefault="00817941">
      <w:pPr>
        <w:spacing w:after="0" w:line="259" w:lineRule="auto"/>
        <w:ind w:firstLine="0"/>
        <w:jc w:val="left"/>
      </w:pPr>
    </w:p>
    <w:p w14:paraId="0489FD9E" w14:textId="77777777" w:rsidR="00817941" w:rsidRDefault="001A1BC4">
      <w:pPr>
        <w:spacing w:after="6"/>
        <w:ind w:left="1359" w:hanging="10"/>
        <w:jc w:val="left"/>
        <w:rPr>
          <w:b/>
          <w:strike/>
        </w:rPr>
      </w:pPr>
      <w:r>
        <w:rPr>
          <w:b/>
        </w:rPr>
        <w:t xml:space="preserve">V. KONFIDENCIALUMO ĮSIPAREIGOJIMAI, DUOMENŲ APSAUGA </w:t>
      </w:r>
    </w:p>
    <w:p w14:paraId="3CD358DC" w14:textId="77777777" w:rsidR="00817941" w:rsidRDefault="00817941">
      <w:pPr>
        <w:spacing w:after="0" w:line="259" w:lineRule="auto"/>
        <w:ind w:left="566" w:firstLine="0"/>
        <w:jc w:val="left"/>
      </w:pPr>
    </w:p>
    <w:p w14:paraId="1304CE2F" w14:textId="77777777" w:rsidR="00817941" w:rsidRDefault="001A1BC4">
      <w:pPr>
        <w:ind w:left="-15" w:right="70"/>
      </w:pPr>
      <w:r>
        <w:t xml:space="preserve">5.1. Pirkėjas Tiekėjo pasiūlymą, sudarytą Sutartį ir šios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skelbia viešai. </w:t>
      </w:r>
    </w:p>
    <w:p w14:paraId="3A66A7E2" w14:textId="77777777" w:rsidR="00817941" w:rsidRDefault="001A1BC4">
      <w:pPr>
        <w:ind w:left="-15" w:right="70"/>
      </w:pPr>
      <w:r>
        <w:t xml:space="preserve">5.2. Konfidencialumo įsipareigojimai Sutarties Šalims nustatomi vadovaujantis Lietuvos Respublikos  viešųjų pirkimų įstatymo 20 straipsniu. </w:t>
      </w:r>
    </w:p>
    <w:p w14:paraId="0F435588" w14:textId="77777777" w:rsidR="00817941" w:rsidRDefault="001A1BC4">
      <w:pPr>
        <w:ind w:left="-15" w:right="70"/>
      </w:pPr>
      <w:r>
        <w:t xml:space="preserve">5.3. Vykdydamos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dėl fizinių asmenų apsaugos, Lietuvos Respublikos asmens duomenų teisinės apsaugos įstatymo ir kitų teisės aktų, reglamentuojančių asmens duomenų tvarkymą. </w:t>
      </w:r>
    </w:p>
    <w:p w14:paraId="25350060" w14:textId="77777777" w:rsidR="00817941" w:rsidRDefault="001A1BC4">
      <w:pPr>
        <w:ind w:left="-15" w:right="70"/>
      </w:pPr>
      <w:r>
        <w:t xml:space="preserve">5.4. Šalių atstovų, darbuotojų ar kitų fizinių asmenų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Šalys pažymi, kad fiziniai asmenys, kurie yra pasitelkti Sutarčiai su Šalimis vykdyti ir išvardyti Sutartyje, yra supažindinti su Sutartyje pateiktais jų asmeniniais duomenimis, ir Šalies nustatyta tvarka tam davė savo sutikimą. </w:t>
      </w:r>
    </w:p>
    <w:p w14:paraId="7D5C1EAA" w14:textId="77777777" w:rsidR="00817941" w:rsidRDefault="001A1BC4">
      <w:pPr>
        <w:ind w:left="-15" w:right="70"/>
      </w:pPr>
      <w:r>
        <w:t xml:space="preserve">5.5. Gali būti tvarkomi Šalių vadovų, kitų darbuotojų, atsakingų asmenų ar atstovų, atstovaujančių šalims, duomenys kaip (vardas, pavardė, telefono numeris, elektroninio pašto adresas, darbovietės </w:t>
      </w:r>
      <w:r>
        <w:lastRenderedPageBreak/>
        <w:t xml:space="preserve">adresas, užimamos pareigos, įgaliojimų (atstovavimų) duomenys ir pan.), Šalių vardu ir interesais vykdomas susirašinėjimas ar kiti asmens duomenys, suformuojami Sutarties sudarymo ir vykdymo metu. </w:t>
      </w:r>
    </w:p>
    <w:p w14:paraId="52115E03" w14:textId="77777777" w:rsidR="00817941" w:rsidRDefault="001A1BC4">
      <w:pPr>
        <w:ind w:left="-15" w:right="70"/>
      </w:pPr>
      <w:r>
        <w:t xml:space="preserve">5.6. Šalys asmens duomenis saugo ne ilgiau nei to reikalauja duomenų tvarkymo tikslai ar numato teisės aktai, jeigu juose yra nustatytas ilgesnis duomenų saugojimas. Asmens duomenys saugomi sutarties galiojimo laikotarpiu ir jai pasibaigus tol, kol iš sutartinių santykių gali kilti pagrįstų reikalavimų arba kiek tai reikalinga Šalių teisėtiems interesams įgyvendinti ir apsaugoti. Nebereikalingi arba suėjus teisės aktuose numatytam terminui asmens duomenys nedelsiant sunaikinami. </w:t>
      </w:r>
    </w:p>
    <w:p w14:paraId="7F507579" w14:textId="77777777" w:rsidR="00817941" w:rsidRDefault="001A1BC4">
      <w:pPr>
        <w:ind w:left="-15" w:right="70"/>
      </w:pPr>
      <w:r>
        <w:t xml:space="preserve">5.7. Šalys įsipareigoja tinkamai informuoti visus fizinius asmenis (darbuotojus, įgaliotinius, valdymo organų narius, savo subtiekėjų darbuotojus ir kitus atstovus), kurie bus pasitelkti Sutarčiai su Šalimis sudaryti ir vykdyti, apie tai, kad jų asmens duomenys bus arba gali būti perduoti Šalims ir bus arba gali būti Šalių tvarkomi Sutartyje nurodytais tikslais, kur ir kiek laiko asmens duomenys bus saugomi, ir kas turės galimybę su jais susipažinti. </w:t>
      </w:r>
    </w:p>
    <w:p w14:paraId="4CB7A1BC" w14:textId="77777777" w:rsidR="00817941" w:rsidRDefault="00817941">
      <w:pPr>
        <w:spacing w:after="12" w:line="259" w:lineRule="auto"/>
        <w:ind w:left="555" w:firstLine="0"/>
        <w:jc w:val="center"/>
      </w:pPr>
    </w:p>
    <w:p w14:paraId="3BC49006" w14:textId="77777777" w:rsidR="00817941" w:rsidRDefault="001A1BC4">
      <w:pPr>
        <w:tabs>
          <w:tab w:val="center" w:pos="917"/>
          <w:tab w:val="center" w:pos="5572"/>
        </w:tabs>
        <w:spacing w:after="6"/>
        <w:ind w:firstLine="0"/>
        <w:jc w:val="left"/>
        <w:rPr>
          <w:b/>
        </w:rPr>
      </w:pPr>
      <w:r>
        <w:rPr>
          <w:rFonts w:ascii="Calibri" w:eastAsia="Calibri" w:hAnsi="Calibri" w:cs="Calibri"/>
          <w:sz w:val="22"/>
        </w:rPr>
        <w:tab/>
      </w:r>
      <w:r>
        <w:rPr>
          <w:b/>
        </w:rPr>
        <w:t xml:space="preserve">VI. </w:t>
      </w:r>
      <w:r>
        <w:rPr>
          <w:b/>
        </w:rPr>
        <w:tab/>
        <w:t xml:space="preserve">SUBTIEKĖJŲ IR (ARBA) SPECIALISTO KEITIMO PAGRINDAI IR TVARKA </w:t>
      </w:r>
    </w:p>
    <w:p w14:paraId="7ED61124" w14:textId="77777777" w:rsidR="00817941" w:rsidRDefault="00817941">
      <w:pPr>
        <w:spacing w:after="0" w:line="259" w:lineRule="auto"/>
        <w:ind w:left="566" w:firstLine="0"/>
        <w:jc w:val="left"/>
        <w:rPr>
          <w:b/>
        </w:rPr>
      </w:pPr>
    </w:p>
    <w:p w14:paraId="755C7F8C" w14:textId="77777777" w:rsidR="00817941" w:rsidRDefault="001A1BC4">
      <w:pPr>
        <w:ind w:left="-15" w:right="70"/>
      </w:pPr>
      <w:r>
        <w:t xml:space="preserve">6.1. Sudarius Sutartį, tačiau ne vėliau negu Sutartis pradedama vykdyti, Tiekėjas įsipareigoja Pirkėjui pranešti tuo metu žinomų subtiekėjų ir (arba) specialistų pavadinimus, kontaktinius duomenis ir jų atstovus. Pirkėjas taip pat reikalauja, kad Tiekėjas informuotų apie minėtos informacijos </w:t>
      </w:r>
      <w:proofErr w:type="spellStart"/>
      <w:r>
        <w:t>pasikeitimus</w:t>
      </w:r>
      <w:proofErr w:type="spellEnd"/>
      <w:r>
        <w:t xml:space="preserve"> visu Sutarties vykdymo metu, taip pat apie naujus subtiekėjus ir (arba) specialistus, kuriuos jis ketina pasitelkti vėliau. </w:t>
      </w:r>
    </w:p>
    <w:p w14:paraId="7896063B" w14:textId="77777777" w:rsidR="00817941" w:rsidRDefault="001A1BC4">
      <w:pPr>
        <w:ind w:left="-15" w:right="70"/>
      </w:pPr>
      <w:r>
        <w:t xml:space="preserve">6.2. Tiekėjas gali keisti Sutarties priede nurodytus subtiekėjus ir (arba) specialistus tik prieš tai raštu pranešęs Pirkėjui apie tokio keitimo būtinybę ir gavęs jo rašytinį sutikimą. Subtiekėjas ir (arba) specialistas gali būti keičiamas tik šiais atvejais: </w:t>
      </w:r>
    </w:p>
    <w:p w14:paraId="2E7A06B0" w14:textId="77777777" w:rsidR="00817941" w:rsidRDefault="001A1BC4">
      <w:pPr>
        <w:ind w:left="566" w:right="70" w:firstLine="0"/>
      </w:pPr>
      <w:r>
        <w:t xml:space="preserve">6.2.1. kai subtiekėjas  bankrutuoja, yra likviduojamas ar susidaro analogiška situacija; </w:t>
      </w:r>
    </w:p>
    <w:p w14:paraId="1A5F4E27" w14:textId="77777777" w:rsidR="00817941" w:rsidRDefault="001A1BC4">
      <w:pPr>
        <w:ind w:left="-15" w:right="70"/>
      </w:pPr>
      <w:r>
        <w:t xml:space="preserve">6.2.2. kai subtiekėjas ir (arba) specialistas dėl objektyvių priežasčių (nutrūkus teisiniams santykiams su Tiekėju, subtiekėjui ir (arba) specialistui  atsisakius teikti Paslaugas, išėjus atostogų, susirgus, susižeidus, mirus ir pan.) nebegali suteikti visų ar dalies Sutartyje nurodytų Paslaugų; </w:t>
      </w:r>
    </w:p>
    <w:p w14:paraId="5545FB31" w14:textId="77777777" w:rsidR="00817941" w:rsidRDefault="001A1BC4">
      <w:pPr>
        <w:ind w:left="-15" w:right="70"/>
      </w:pPr>
      <w:r>
        <w:t xml:space="preserve">6.2.3. kai Pirkėjas pagrįstai nepatenkintas subtiekėjo (-ų) ir / ar specialisto (-ų) tiekiamų Paslaugų kokybe ir rezultatais. </w:t>
      </w:r>
    </w:p>
    <w:p w14:paraId="78C27C83" w14:textId="77777777" w:rsidR="00817941" w:rsidRDefault="001A1BC4">
      <w:pPr>
        <w:ind w:left="-15" w:right="70"/>
      </w:pPr>
      <w:r>
        <w:t xml:space="preserve">6.3. Jei subtiekėjui ir (arba) specialistui pirkimo dokumentuose buvo keliami kvalifikacijos reikalavimai arba subtiekėjas ir (arba) specialistas buvo pasitelktas pagrindžiant tiekėjo pasiūlymo atitiktį pirkimo dokumentuose nustatytiems kvalifikacijos reikalavimams, keičiamas subtiekėjas ir (arba) specialistas turi atitikti pirkimo dokumentuose nustatytus kvalifikacijos reikalavimus </w:t>
      </w:r>
    </w:p>
    <w:p w14:paraId="582F9524" w14:textId="77777777" w:rsidR="00817941" w:rsidRDefault="001A1BC4">
      <w:pPr>
        <w:ind w:left="-15" w:right="70"/>
      </w:pPr>
      <w:r>
        <w:t xml:space="preserve">6.4. Tiekėjas atsako už visus pagal Sutartį prisiimtus įsipareigojimus, nepaisant to, ar jiems vykdyti bus pasitelkiami subtiekėjai ir (arba) specialistai. </w:t>
      </w:r>
    </w:p>
    <w:p w14:paraId="3479611E" w14:textId="77777777" w:rsidR="00817941" w:rsidRDefault="001A1BC4">
      <w:pPr>
        <w:ind w:left="-15" w:right="70"/>
      </w:pPr>
      <w:r>
        <w:t xml:space="preserve">6.5. Pirkėjui sutikus su subtiekėjo ir (arba) specialisto pakeitimu, Pirkėjas kartu su Tiekėju raštu sudaro susitarimą dėl subtiekėjo ir (arba) specialisto pakeitimo, šį susitarimą pasirašo Šalys. Susitarimas yra neatskiriama Sutarties dalis. </w:t>
      </w:r>
    </w:p>
    <w:p w14:paraId="2F8F89FA" w14:textId="77777777" w:rsidR="00817941" w:rsidRDefault="001A1BC4">
      <w:pPr>
        <w:ind w:left="-15" w:right="70"/>
      </w:pPr>
      <w:r>
        <w:t xml:space="preserve">6.6. Subtiekėjo ir (arba) specialisto keitimo tvarkos, numatytos Sutarties 6.5. papunktyje, pažeidimas laikomas esminiu Sutarties pažeidimu. </w:t>
      </w:r>
    </w:p>
    <w:p w14:paraId="30ACF9A3" w14:textId="77777777" w:rsidR="00817941" w:rsidRDefault="00817941">
      <w:pPr>
        <w:spacing w:after="0" w:line="259" w:lineRule="auto"/>
        <w:ind w:left="566" w:firstLine="0"/>
        <w:jc w:val="left"/>
      </w:pPr>
    </w:p>
    <w:p w14:paraId="76F1B66E" w14:textId="77777777" w:rsidR="00817941" w:rsidRDefault="001A1BC4">
      <w:pPr>
        <w:pStyle w:val="Heading2"/>
        <w:ind w:left="1367" w:right="1434"/>
        <w:rPr>
          <w:b/>
        </w:rPr>
      </w:pPr>
      <w:r>
        <w:rPr>
          <w:b/>
        </w:rPr>
        <w:t xml:space="preserve">VII. ŠALIŲ ATSAKOMYBĖ </w:t>
      </w:r>
    </w:p>
    <w:p w14:paraId="31F0A075" w14:textId="77777777" w:rsidR="00817941" w:rsidRDefault="00817941">
      <w:pPr>
        <w:spacing w:after="0" w:line="259" w:lineRule="auto"/>
        <w:ind w:left="566" w:firstLine="0"/>
        <w:jc w:val="left"/>
      </w:pPr>
    </w:p>
    <w:p w14:paraId="77488423" w14:textId="77777777" w:rsidR="00817941" w:rsidRDefault="001A1BC4">
      <w:pPr>
        <w:ind w:left="-15" w:right="70"/>
      </w:pPr>
      <w:r>
        <w:t xml:space="preserve">7.1. Šalių atsakomybė yra nustatoma pagal galiojančius Lietuvos Respublikos  teisės aktus ir šią Sutartį. Šalys įsipareigoja tinkamai vykdyti savo įsipareigojimus, prisiimtus šia Sutartimi, ir susilaikyti </w:t>
      </w:r>
      <w:r>
        <w:lastRenderedPageBreak/>
        <w:t xml:space="preserve">nuo bet kokių veiksmų, kuriais galėtų padaryti žalos viena kitai ar apsunkintų kitos Šalies prisiimtų įsipareigojimų įvykdymą. </w:t>
      </w:r>
    </w:p>
    <w:p w14:paraId="3402388A" w14:textId="77777777" w:rsidR="00817941" w:rsidRDefault="001A1BC4">
      <w:pPr>
        <w:ind w:left="-15" w:right="70"/>
      </w:pPr>
      <w:r>
        <w:t xml:space="preserve">7.2. Pirkėjas, uždelsęs atsiskaityti su Tiekėju Sutartyje nustatytais terminais, įsipareigoja, Tiekėjui pareikalavus, sumokėti Tiekėjui 0,03 proc. nuo neapmokėtos sąskaitos be PVM dydžio delspinigius už kiekvieną uždelstą dieną. </w:t>
      </w:r>
    </w:p>
    <w:p w14:paraId="543FC97E" w14:textId="77777777" w:rsidR="00817941" w:rsidRDefault="001A1BC4">
      <w:pPr>
        <w:ind w:left="-15" w:right="70"/>
      </w:pPr>
      <w:r>
        <w:t xml:space="preserve">7.3. Jei Tiekėjas vėluoja vykdyti savo įsipareigojimus šioje Sutartyje ir jos prieduose nustatytais terminais, Pirkėjas be oficialaus įspėjimo ir nesumažindamas kitų savo teisių gynimo būdų pradeda  skaičiuoti 0,03 proc. dydžio delspinigius  nuo Tiekėjo laiku neįvykdytų įsipareigojimų dalies be PVM už kiekvieną termino praleidimo dieną. </w:t>
      </w:r>
    </w:p>
    <w:p w14:paraId="2E21CBEE" w14:textId="77777777" w:rsidR="00817941" w:rsidRDefault="001A1BC4">
      <w:pPr>
        <w:ind w:left="566" w:right="70" w:firstLine="0"/>
      </w:pPr>
      <w:r>
        <w:t xml:space="preserve">7.4. Tiekėjui pažeidus Sutartį,  Pirkėjas, prieš tai raštu įspėjęs Tiekėją: </w:t>
      </w:r>
    </w:p>
    <w:p w14:paraId="6199252D" w14:textId="77777777" w:rsidR="00817941" w:rsidRDefault="001A1BC4">
      <w:pPr>
        <w:ind w:left="566" w:right="2295" w:firstLine="0"/>
      </w:pPr>
      <w:r>
        <w:t xml:space="preserve">7.4.1. išskaičiuoja delspinigių sumą iš Tiekėjui mokėtinų sumų arba; </w:t>
      </w:r>
    </w:p>
    <w:p w14:paraId="4B3426A2" w14:textId="77777777" w:rsidR="00817941" w:rsidRDefault="001A1BC4">
      <w:pPr>
        <w:ind w:left="566" w:right="2295" w:firstLine="0"/>
      </w:pPr>
      <w:r>
        <w:t xml:space="preserve">7.4.2. reikalauja sumokėti baudą ir (arba); </w:t>
      </w:r>
    </w:p>
    <w:p w14:paraId="2ABAF549" w14:textId="77777777" w:rsidR="00817941" w:rsidRDefault="001A1BC4">
      <w:pPr>
        <w:ind w:left="566" w:right="70" w:firstLine="0"/>
      </w:pPr>
      <w:r>
        <w:t xml:space="preserve">7.4.3. nutraukia Sutartį. </w:t>
      </w:r>
    </w:p>
    <w:p w14:paraId="6160C297" w14:textId="77777777" w:rsidR="00817941" w:rsidRDefault="001A1BC4">
      <w:pPr>
        <w:ind w:left="-15" w:right="70"/>
      </w:pPr>
      <w:r>
        <w:t xml:space="preserve">7.5. Delspinigių sumokėjimas neatleidžia Šalių nuo pareigos vykdyti šioje Sutartyje prisiimtus įsipareigojimus. </w:t>
      </w:r>
    </w:p>
    <w:p w14:paraId="58160939" w14:textId="77777777" w:rsidR="00817941" w:rsidRDefault="00817941">
      <w:pPr>
        <w:spacing w:after="0" w:line="259" w:lineRule="auto"/>
        <w:ind w:left="566" w:firstLine="0"/>
        <w:jc w:val="left"/>
        <w:rPr>
          <w:b/>
        </w:rPr>
      </w:pPr>
    </w:p>
    <w:p w14:paraId="606CBEE6" w14:textId="77777777" w:rsidR="00817941" w:rsidRDefault="001A1BC4">
      <w:pPr>
        <w:spacing w:after="6"/>
        <w:ind w:firstLine="0"/>
        <w:jc w:val="center"/>
        <w:rPr>
          <w:b/>
        </w:rPr>
      </w:pPr>
      <w:r>
        <w:rPr>
          <w:b/>
        </w:rPr>
        <w:t>VIII. NENUGALIMOS JĖGOS APLINKYBĖS (FORCE MAJEURE)</w:t>
      </w:r>
    </w:p>
    <w:p w14:paraId="46E46CAC" w14:textId="77777777" w:rsidR="00817941" w:rsidRDefault="00817941">
      <w:pPr>
        <w:spacing w:after="0" w:line="259" w:lineRule="auto"/>
        <w:ind w:left="566" w:firstLine="0"/>
        <w:jc w:val="left"/>
        <w:rPr>
          <w:b/>
        </w:rPr>
      </w:pPr>
    </w:p>
    <w:p w14:paraId="4429EAA3" w14:textId="77777777" w:rsidR="00817941" w:rsidRDefault="001A1BC4">
      <w:pPr>
        <w:numPr>
          <w:ilvl w:val="1"/>
          <w:numId w:val="1"/>
        </w:numPr>
        <w:ind w:left="-17" w:right="68" w:firstLine="556"/>
      </w:pPr>
      <w:r>
        <w:t xml:space="preserve">Šalis nėra laikoma atsakinga už bet kokių įsipareigojimų pagal šią Sutartį neįvykdymą ar dalinį neįvykdymą, jeigu Šalis įrodo, kad sutartiniai įsipareigojimai neįvykdyti ar iš dalies neįvykdyti dėl aplinkybių, kurių ji negalėjo kontroliuoti bei protingai numatyti Sutarties sudarymo metu, ir kad negalėjo užkirsti kelio šių aplinkybių ar jų pasekmių atsiradimui. </w:t>
      </w:r>
    </w:p>
    <w:p w14:paraId="171B3520" w14:textId="77777777" w:rsidR="00817941" w:rsidRDefault="001A1BC4">
      <w:pPr>
        <w:numPr>
          <w:ilvl w:val="1"/>
          <w:numId w:val="1"/>
        </w:numPr>
        <w:ind w:left="-17" w:right="68" w:firstLine="556"/>
      </w:pPr>
      <w:r>
        <w:t xml:space="preserve">Nenugalimos jėgos aplinkybėmis laikomos aplinkybės, nurodytos Lietuvos Respublikos civilinio kodekso 6.212 str. ir kituose Lietuvos Respublikos teisės aktuose. Esant nenugalimos jėgos aplinkybėms, Šalys Lietuvos Respublikos teisės aktuose nustatyta tvarka yra atleidžiamos nuo atsakomybės už Sutartyje numatytų sutartinių įsipareigojimų neįvykdymą, neįvykdymą iš dalies arba netinkamą įvykdymą, o įsipareigojimų vykdymo terminas pratęsiamas. </w:t>
      </w:r>
    </w:p>
    <w:p w14:paraId="09D1D229" w14:textId="77777777" w:rsidR="00817941" w:rsidRDefault="001A1BC4">
      <w:pPr>
        <w:numPr>
          <w:ilvl w:val="1"/>
          <w:numId w:val="1"/>
        </w:numPr>
        <w:ind w:left="-17" w:right="68" w:firstLine="556"/>
      </w:pPr>
      <w:r>
        <w:t xml:space="preserve">Šalis, prašanti ją atleisti nuo atsakomybės, apie nenugalimos jėgos aplinkybes privalo raštu pranešti kitai Šaliai nedelsiant, bet ne vėliau kaip per 3 (tris) darbo dienas nuo tokių aplinkybių atsiradimo ar paaiškėjimo, pateikdama dokumentus, patvirtinančius šių aplinkybių buvimą bei </w:t>
      </w:r>
      <w:proofErr w:type="spellStart"/>
      <w:r>
        <w:t>įrodymus</w:t>
      </w:r>
      <w:proofErr w:type="spellEnd"/>
      <w:r>
        <w:t xml:space="preserve">, kad ji ėmėsi visų pagrįstų atsargumo priemonių ir dėjo visas pastangas, kad sumažintų išlaidas ar neigiamas pasekmes, o taip pat pranešti galimą įsipareigojimų įvykdymo terminą. Pranešimo taip pat reikalaujama, kai išnyksta įsipareigojimų nevykdymo pagrindas. </w:t>
      </w:r>
    </w:p>
    <w:p w14:paraId="517837F3" w14:textId="77777777" w:rsidR="00817941" w:rsidRDefault="001A1BC4">
      <w:pPr>
        <w:numPr>
          <w:ilvl w:val="1"/>
          <w:numId w:val="1"/>
        </w:numPr>
        <w:ind w:left="-17" w:right="68" w:firstLine="556"/>
      </w:pPr>
      <w:r>
        <w:t xml:space="preserve">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 </w:t>
      </w:r>
    </w:p>
    <w:p w14:paraId="0C0742F1" w14:textId="77777777" w:rsidR="00817941" w:rsidRDefault="00817941">
      <w:pPr>
        <w:spacing w:afterAutospacing="1"/>
        <w:ind w:left="-170" w:right="68"/>
        <w:rPr>
          <w:b/>
        </w:rPr>
      </w:pPr>
    </w:p>
    <w:p w14:paraId="0D9FCCFA" w14:textId="77777777" w:rsidR="00817941" w:rsidRDefault="001A1BC4">
      <w:pPr>
        <w:spacing w:after="6"/>
        <w:jc w:val="center"/>
        <w:rPr>
          <w:b/>
        </w:rPr>
      </w:pPr>
      <w:r>
        <w:rPr>
          <w:b/>
        </w:rPr>
        <w:t>IX. SUTARTIES PAKEITIMAI, PERŽIŪROS SĄLYGOS, PASIRINKIMO GALIMYBĖS</w:t>
      </w:r>
    </w:p>
    <w:p w14:paraId="468759DA" w14:textId="77777777" w:rsidR="00817941" w:rsidRDefault="00817941">
      <w:pPr>
        <w:spacing w:after="0" w:line="259" w:lineRule="auto"/>
        <w:ind w:left="566" w:firstLine="0"/>
        <w:jc w:val="left"/>
      </w:pPr>
    </w:p>
    <w:p w14:paraId="518EE187" w14:textId="77777777" w:rsidR="00817941" w:rsidRDefault="001A1BC4">
      <w:pPr>
        <w:numPr>
          <w:ilvl w:val="1"/>
          <w:numId w:val="2"/>
        </w:numPr>
        <w:ind w:left="17" w:right="68" w:firstLine="556"/>
      </w:pPr>
      <w:r>
        <w:t xml:space="preserve">Sutarties sąlygos Sutarties galiojimo laikotarpiu gali būti keičiamos Viešųjų pirkimų įstatymo 89 straipsnyje nustatyta tvarka. </w:t>
      </w:r>
    </w:p>
    <w:p w14:paraId="716ED002" w14:textId="77777777" w:rsidR="00817941" w:rsidRDefault="001A1BC4">
      <w:pPr>
        <w:numPr>
          <w:ilvl w:val="1"/>
          <w:numId w:val="2"/>
        </w:numPr>
        <w:ind w:left="17" w:right="68" w:firstLine="556"/>
      </w:pPr>
      <w:r>
        <w:t xml:space="preserve">Sudarytos Sutarties Šalis gali būti pakeista Viešųjų pirkimų įstatymo 89 straipsnio 1 dalies 4 punkte numatytais atvejais. </w:t>
      </w:r>
    </w:p>
    <w:p w14:paraId="432EC002" w14:textId="77777777" w:rsidR="00817941" w:rsidRDefault="001A1BC4">
      <w:pPr>
        <w:numPr>
          <w:ilvl w:val="1"/>
          <w:numId w:val="2"/>
        </w:numPr>
        <w:ind w:left="17" w:right="68" w:firstLine="556"/>
      </w:pPr>
      <w:r>
        <w:lastRenderedPageBreak/>
        <w:t xml:space="preserve">Sutarties sąlygų keitimą gali inicijuoti kiekviena Šalis, pateikdama kitai Šaliai atitinkamą prašymą bei jį pagrindžiančius dokumentus. Šalis, gavusi tokį prašymą, privalo jį išnagrinėti per 20 kalendorinių d. ir kitai Šaliai pateikti motyvuotą raštišką atsakymą. </w:t>
      </w:r>
    </w:p>
    <w:p w14:paraId="7388DA20" w14:textId="77777777" w:rsidR="00817941" w:rsidRDefault="001A1BC4">
      <w:pPr>
        <w:numPr>
          <w:ilvl w:val="1"/>
          <w:numId w:val="2"/>
        </w:numPr>
        <w:ind w:left="17" w:right="68" w:firstLine="556"/>
      </w:pPr>
      <w:r>
        <w:t xml:space="preserve">Sutarties sąlygų pakeitimas turi būti įformintas papildomu susitarimu ir pasirašytas abiejų Šalių. </w:t>
      </w:r>
    </w:p>
    <w:p w14:paraId="6424EFD0" w14:textId="77777777" w:rsidR="00817941" w:rsidRDefault="00817941">
      <w:pPr>
        <w:spacing w:after="0" w:line="259" w:lineRule="auto"/>
        <w:ind w:left="566" w:firstLine="0"/>
        <w:jc w:val="left"/>
      </w:pPr>
    </w:p>
    <w:p w14:paraId="7810F7DE" w14:textId="77777777" w:rsidR="00817941" w:rsidRDefault="001A1BC4">
      <w:pPr>
        <w:pStyle w:val="Heading2"/>
        <w:ind w:left="1367" w:right="867"/>
        <w:rPr>
          <w:b/>
        </w:rPr>
      </w:pPr>
      <w:r>
        <w:rPr>
          <w:b/>
        </w:rPr>
        <w:t xml:space="preserve">X. SUTARTIES VYKDYMO SUSTABDYMAS </w:t>
      </w:r>
    </w:p>
    <w:p w14:paraId="3E0202C6" w14:textId="77777777" w:rsidR="00817941" w:rsidRDefault="00817941">
      <w:pPr>
        <w:spacing w:after="0" w:line="259" w:lineRule="auto"/>
        <w:ind w:left="566" w:firstLine="0"/>
        <w:jc w:val="left"/>
      </w:pPr>
    </w:p>
    <w:p w14:paraId="6E313AF9" w14:textId="77777777" w:rsidR="00817941" w:rsidRDefault="001A1BC4">
      <w:pPr>
        <w:ind w:left="-15" w:right="70"/>
      </w:pPr>
      <w:r>
        <w:t xml:space="preserve">10.1. Esant svarbioms aplinkybėms, nepriklausančiomis nuo Tiekėjo valios, dėl kurių Tiekėjas negali vykdyti savo sutartinių įsipareigojimų ir (arba) esant kitoms nenumatytoms aplinkybėms (pavyzdžiui, pasikeitus galiojančiam teisės aktui ar įsigaliojus naujam teisės aktui, kuris turi įtakos šios Sutarties vykdymui; Pirkėjui būtinas papildomas laikas atlikti papildomą pirkimą; kitos aplinkybės, kurios nebuvo žinomos pirkimo vykdymo metu ir su kuriomis susidurtų bet kuris kitas Pirkėjas), Pirkėjas turi teisę sustabdyti Paslaugų ar kurios nors jų dalies, kuri negali būti vykdoma, teikimą. </w:t>
      </w:r>
    </w:p>
    <w:p w14:paraId="71B04283" w14:textId="77777777" w:rsidR="00817941" w:rsidRDefault="001A1BC4">
      <w:pPr>
        <w:ind w:left="-15" w:right="70"/>
      </w:pPr>
      <w:r>
        <w:t xml:space="preserve">10.2. Atsiradus aplinkybėms, dėl kurių Tiekėjas negali vykdyti sutartinių įsipareigojimų, Tiekėjas arba Pirkėjas apie tai nedelsdamas privalo informuoti kitą Sutarties šalį, pateikdamas informaciją ir dokumentus, įrodančius sutartinių įsipareigojimų vykdymo negalimumą dėl aplinkybių, nepriklausančių nuo Tiekėjo ir (ar) Pirkėjo. Išnykus aplinkybėms, trukdžiusioms Tiekėjui vykdyti sutartinius įsipareigojimus, sustabdytų įsipareigojimų vykdymas atnaujinamas. </w:t>
      </w:r>
    </w:p>
    <w:p w14:paraId="11F496B3" w14:textId="77777777" w:rsidR="00817941" w:rsidRDefault="001A1BC4">
      <w:pPr>
        <w:ind w:left="-15" w:right="70"/>
      </w:pPr>
      <w:r>
        <w:t xml:space="preserve">10.3. Jei Paslaugų teikimas dėl priežasčių, nepriklausančių nuo Tiekėjo buvo sustabdytas laikotarpiui, ne trumpesniam nei 60 (šešiasdešimt) kalendorinių dienų, praėjus 60 (šešiasdešimt) kalendorinių dienų Tiekėjas gali rašytiniu pranešimu Pirkėjo pareikalauti atnaujinti Paslaugų teikimą per 14 (keturiolika) kalendorinių </w:t>
      </w:r>
      <w:proofErr w:type="spellStart"/>
      <w:r>
        <w:t>kalendorinių</w:t>
      </w:r>
      <w:proofErr w:type="spellEnd"/>
      <w:r>
        <w:t xml:space="preserve"> dienų arba nutraukti Sutartį. </w:t>
      </w:r>
    </w:p>
    <w:p w14:paraId="6F461549" w14:textId="77777777" w:rsidR="00817941" w:rsidRDefault="001A1BC4">
      <w:pPr>
        <w:ind w:left="-15" w:right="70"/>
      </w:pPr>
      <w:r>
        <w:t xml:space="preserve">10.4. Išnykus aplinkybėms, dėl kurių sutartinių įsipareigojimų (jų dalies) vykdymas buvo sustabdytas, Sutarties vykdymo terminas pratęsiamas laikotarpiui, kuris pagal Sutartį buvo likęs Tiekėjo sutartinių įsipareigojimų (jų dalies) vykdymui iki kol sutartinių įsipareigojimų (jų dalies) vykdymas buvo sustabdytas. </w:t>
      </w:r>
    </w:p>
    <w:p w14:paraId="6EAB7D90" w14:textId="77777777" w:rsidR="00817941" w:rsidRDefault="001A1BC4">
      <w:pPr>
        <w:ind w:left="-15" w:right="70"/>
      </w:pPr>
      <w:r>
        <w:t xml:space="preserve">10.5. Pirkėjas taip pat turi teisę sustabdyti Paslaugų ar kurios nors jų dalies tiekimą, jeigu jam pagrįstai kyla įtarimų dėl teikiamų Paslaugų kokybės ir reikia laiko patikrinti bei įsitikinti tiekiamų Paslaugų kokybe. Tokiu atveju Paslaugų ar jų dalies teikimo stabdymas galimas iki 5 (penkių) darbo dienų. Sustabdytų Paslaugų ar jų dalies teikimas atnaujinamas šios Sutarties 10.4 papunktyje nustatyta tvarka. Pirkėjo galimybė pasinaudoti šia teise negali priklausyti nuo Tiekėjo valios ar būti jo veikiama. </w:t>
      </w:r>
    </w:p>
    <w:p w14:paraId="43FCFAD1" w14:textId="77777777" w:rsidR="00817941" w:rsidRDefault="001A1BC4">
      <w:pPr>
        <w:ind w:left="-15" w:right="70"/>
      </w:pPr>
      <w:r>
        <w:t xml:space="preserve">10.6. Sutartinių įsipareigojimų vykdymo sustabdymas visais Sutartyje numatytais atvejais turi būti raštišku susitarimu, kuris tampa neatskiriama Sutarties dalimi, nurodant priežastis ir sustabdymo terminą ir pridedant dokumentus, patvirtinančius sustabdymo pagrindą (jeigu tokie yra). </w:t>
      </w:r>
    </w:p>
    <w:p w14:paraId="5B2F075B" w14:textId="77777777" w:rsidR="00817941" w:rsidRDefault="001A1BC4">
      <w:pPr>
        <w:spacing w:after="0" w:line="259" w:lineRule="auto"/>
        <w:ind w:left="696" w:firstLine="0"/>
        <w:jc w:val="left"/>
      </w:pPr>
      <w:r>
        <w:rPr>
          <w:sz w:val="21"/>
        </w:rPr>
        <w:tab/>
      </w:r>
    </w:p>
    <w:p w14:paraId="363A0952" w14:textId="77777777" w:rsidR="00817941" w:rsidRDefault="001A1BC4">
      <w:pPr>
        <w:pStyle w:val="Heading2"/>
        <w:ind w:left="1367" w:right="863"/>
        <w:rPr>
          <w:b/>
        </w:rPr>
      </w:pPr>
      <w:r>
        <w:rPr>
          <w:b/>
        </w:rPr>
        <w:t xml:space="preserve">XI. SUTARTIES PAŽEIDIMAS </w:t>
      </w:r>
    </w:p>
    <w:p w14:paraId="6B8471C4" w14:textId="77777777" w:rsidR="00817941" w:rsidRDefault="00817941">
      <w:pPr>
        <w:spacing w:after="0" w:line="259" w:lineRule="auto"/>
        <w:ind w:left="566" w:firstLine="0"/>
        <w:jc w:val="left"/>
      </w:pPr>
    </w:p>
    <w:p w14:paraId="530D6A62" w14:textId="77777777" w:rsidR="00817941" w:rsidRDefault="001A1BC4">
      <w:pPr>
        <w:ind w:left="-15" w:right="70"/>
      </w:pPr>
      <w:r>
        <w:t xml:space="preserve">11.1. Jei kuri nors Sutarties Šalis nevykdo arba netinkamai vykdo kokius nors savo įsipareigojimus pagal Sutartį, ji pažeidžia Sutartį. </w:t>
      </w:r>
    </w:p>
    <w:p w14:paraId="44B706F2" w14:textId="77777777" w:rsidR="00817941" w:rsidRDefault="001A1BC4">
      <w:pPr>
        <w:ind w:left="566" w:right="70" w:firstLine="0"/>
      </w:pPr>
      <w:r>
        <w:t xml:space="preserve">11.2. Vienai Sutarties Šaliai pažeidus Sutartį, nukentėjusioji Šalis turi teisę: </w:t>
      </w:r>
    </w:p>
    <w:p w14:paraId="3C92477C" w14:textId="77777777" w:rsidR="00817941" w:rsidRDefault="001A1BC4">
      <w:pPr>
        <w:ind w:left="566" w:right="70" w:firstLine="0"/>
      </w:pPr>
      <w:r>
        <w:t xml:space="preserve">11.2.1. reikalauti kitos Šalies vykdyti sutartinius įsipareigojimus ir (arba); </w:t>
      </w:r>
    </w:p>
    <w:p w14:paraId="52CD2428" w14:textId="77777777" w:rsidR="00817941" w:rsidRDefault="001A1BC4">
      <w:pPr>
        <w:ind w:left="566" w:right="70" w:firstLine="0"/>
      </w:pPr>
      <w:r>
        <w:t xml:space="preserve">11.2.2. reikalauti atlyginti nuostolius ir (arba); </w:t>
      </w:r>
    </w:p>
    <w:p w14:paraId="22F0F0A5" w14:textId="77777777" w:rsidR="00817941" w:rsidRDefault="001A1BC4">
      <w:pPr>
        <w:ind w:left="566" w:right="70" w:firstLine="0"/>
      </w:pPr>
      <w:r>
        <w:t xml:space="preserve">11.2.3. reikalauti sumokėti Sutarties 7.2 ar 7.3 papunkčiuose nustatytus delspinigius ir (arba); </w:t>
      </w:r>
    </w:p>
    <w:p w14:paraId="104CA2D1" w14:textId="77777777" w:rsidR="00817941" w:rsidRDefault="001A1BC4">
      <w:pPr>
        <w:ind w:left="-15" w:right="70"/>
      </w:pPr>
      <w:r>
        <w:t xml:space="preserve">11.2.4. reikalauti Šalies grąžinti sumokėtą avansą (jei Sutartyje numatytas), tuo atveju, kai Tiekėjas neteikia arba netinkamai teikia Paslaugas ir (arba); </w:t>
      </w:r>
    </w:p>
    <w:p w14:paraId="670EDA3B" w14:textId="77777777" w:rsidR="00817941" w:rsidRDefault="001A1BC4">
      <w:pPr>
        <w:ind w:left="566" w:right="70" w:firstLine="0"/>
      </w:pPr>
      <w:r>
        <w:t>11.2.5. reikalauti sumokėti Sutarties IV skyriuje nustatytą baudą, atsižvelgus į pažeidimą, ir (arba);</w:t>
      </w:r>
    </w:p>
    <w:p w14:paraId="3FD6ED03" w14:textId="77777777" w:rsidR="00817941" w:rsidRDefault="001A1BC4">
      <w:pPr>
        <w:ind w:left="566" w:right="70" w:firstLine="0"/>
      </w:pPr>
      <w:r>
        <w:lastRenderedPageBreak/>
        <w:t xml:space="preserve">11.2.6. reikalauti sumažinti kainą, nesuteikta ar netinkamai suteikta Paslaugų verte ir (arba); </w:t>
      </w:r>
    </w:p>
    <w:p w14:paraId="334F754A" w14:textId="77777777" w:rsidR="00817941" w:rsidRDefault="001A1BC4">
      <w:pPr>
        <w:ind w:left="566" w:right="70" w:firstLine="0"/>
      </w:pPr>
      <w:r>
        <w:t xml:space="preserve">11.2.7. nutraukti Sutartį ir (arba); </w:t>
      </w:r>
    </w:p>
    <w:p w14:paraId="0A5372A0" w14:textId="77777777" w:rsidR="00817941" w:rsidRDefault="001A1BC4">
      <w:pPr>
        <w:ind w:left="566" w:right="70" w:firstLine="0"/>
      </w:pPr>
      <w:r>
        <w:t xml:space="preserve">11.2.8. taikyti kitus Lietuvos Respublikos  teisės aktų nustatytus teisių gynimo būdus. </w:t>
      </w:r>
    </w:p>
    <w:p w14:paraId="3E611654" w14:textId="77777777" w:rsidR="00817941" w:rsidRDefault="001A1BC4">
      <w:pPr>
        <w:ind w:left="-15" w:right="70"/>
      </w:pPr>
      <w:r>
        <w:t xml:space="preserve">11.3. Tiekėjas negali perleisti visų ar dalies savo įsipareigojimų pagal šią Sutartį be išankstinio raštiško Pirkėjo sutikimo. </w:t>
      </w:r>
    </w:p>
    <w:p w14:paraId="2DA262D1" w14:textId="77777777" w:rsidR="00817941" w:rsidRDefault="001A1BC4">
      <w:pPr>
        <w:ind w:left="-15" w:right="70"/>
      </w:pPr>
      <w:r>
        <w:t xml:space="preserve">11.4. Tiekėjas turi nedelsdamas pranešti Pirkėjui apie bet kokius esminius Tiekėjo planuojamus teisinio statuso </w:t>
      </w:r>
      <w:proofErr w:type="spellStart"/>
      <w:r>
        <w:t>pasikeitimus</w:t>
      </w:r>
      <w:proofErr w:type="spellEnd"/>
      <w:r>
        <w:t xml:space="preserve">, patvirtindamas, kad prielaidos, būtinos Sutarčiai vykdyti, nenustojo galioti. </w:t>
      </w:r>
    </w:p>
    <w:p w14:paraId="49B5BEA5" w14:textId="77777777" w:rsidR="00817941" w:rsidRDefault="001A1BC4">
      <w:pPr>
        <w:ind w:left="566" w:right="70" w:firstLine="0"/>
      </w:pPr>
      <w:r>
        <w:t xml:space="preserve">11.5. Šioje Sutartyje esminėmis sąlygomis laikoma: </w:t>
      </w:r>
    </w:p>
    <w:p w14:paraId="5C5FAE29" w14:textId="77777777" w:rsidR="00817941" w:rsidRDefault="001A1BC4">
      <w:pPr>
        <w:ind w:left="566" w:right="70" w:firstLine="0"/>
      </w:pPr>
      <w:r>
        <w:t xml:space="preserve">11.5.1. Sutarties dalykas; </w:t>
      </w:r>
    </w:p>
    <w:p w14:paraId="5DA93C26" w14:textId="77777777" w:rsidR="00817941" w:rsidRDefault="001A1BC4">
      <w:pPr>
        <w:ind w:left="566" w:right="70" w:firstLine="0"/>
      </w:pPr>
      <w:r>
        <w:t xml:space="preserve">11.5.2. Sutarties įkainiai ir kainodaros taisyklės; </w:t>
      </w:r>
    </w:p>
    <w:p w14:paraId="4075752A" w14:textId="77777777" w:rsidR="00817941" w:rsidRDefault="001A1BC4">
      <w:pPr>
        <w:ind w:left="566" w:right="70" w:firstLine="0"/>
      </w:pPr>
      <w:r>
        <w:t xml:space="preserve">11.5.3. apmokėjimo sąlygos ir tvarka; </w:t>
      </w:r>
    </w:p>
    <w:p w14:paraId="751CB3A8" w14:textId="77777777" w:rsidR="00817941" w:rsidRDefault="001A1BC4">
      <w:pPr>
        <w:ind w:left="566" w:right="70" w:firstLine="0"/>
      </w:pPr>
      <w:r>
        <w:t xml:space="preserve">11.5.4. Paslaugų suteikimo terminas (-ai); </w:t>
      </w:r>
    </w:p>
    <w:p w14:paraId="69252758" w14:textId="77777777" w:rsidR="00817941" w:rsidRDefault="001A1BC4">
      <w:pPr>
        <w:ind w:left="566" w:right="70" w:firstLine="0"/>
      </w:pPr>
      <w:r>
        <w:t xml:space="preserve">11.5.5. subtiekėjo (-ų) ir (arba) specialisto,  keitimo tvarka; </w:t>
      </w:r>
    </w:p>
    <w:p w14:paraId="516349C9" w14:textId="77777777" w:rsidR="00817941" w:rsidRDefault="001A1BC4">
      <w:pPr>
        <w:ind w:left="566" w:right="70" w:firstLine="0"/>
      </w:pPr>
      <w:r>
        <w:t xml:space="preserve">11.5.6. reikalavimai, susiję su avanso grąžinimo garantijos pateikimu  (jei numatytas); </w:t>
      </w:r>
    </w:p>
    <w:p w14:paraId="691296A8" w14:textId="77777777" w:rsidR="00817941" w:rsidRDefault="001A1BC4">
      <w:pPr>
        <w:ind w:left="566" w:right="70" w:firstLine="0"/>
      </w:pPr>
      <w:r>
        <w:t>11.5.7. Paslaugų kokybės atitikimas Sutartyje ir jos prieduose nustatytiems reikalavimams.</w:t>
      </w:r>
    </w:p>
    <w:p w14:paraId="092AA7CA" w14:textId="77777777" w:rsidR="00817941" w:rsidRDefault="00817941">
      <w:pPr>
        <w:spacing w:after="6"/>
        <w:ind w:left="2453" w:hanging="10"/>
        <w:jc w:val="left"/>
        <w:rPr>
          <w:b/>
        </w:rPr>
      </w:pPr>
    </w:p>
    <w:p w14:paraId="4473B46B" w14:textId="77777777" w:rsidR="00817941" w:rsidRDefault="001A1BC4">
      <w:pPr>
        <w:spacing w:after="6"/>
        <w:ind w:left="2453" w:hanging="10"/>
        <w:jc w:val="left"/>
        <w:rPr>
          <w:b/>
        </w:rPr>
      </w:pPr>
      <w:r>
        <w:rPr>
          <w:b/>
        </w:rPr>
        <w:t xml:space="preserve">XII. SUTARTIES GALIOJIMAS IR NUTRAUKIMAS </w:t>
      </w:r>
    </w:p>
    <w:p w14:paraId="25DD4404" w14:textId="77777777" w:rsidR="00817941" w:rsidRDefault="00817941">
      <w:pPr>
        <w:spacing w:after="6"/>
        <w:ind w:left="2453" w:hanging="10"/>
        <w:jc w:val="left"/>
      </w:pPr>
    </w:p>
    <w:p w14:paraId="34870A72" w14:textId="1A833511" w:rsidR="00817941" w:rsidRDefault="001A1BC4">
      <w:pPr>
        <w:ind w:left="-15" w:right="70"/>
      </w:pPr>
      <w:r>
        <w:t xml:space="preserve">12.1. Sutartis </w:t>
      </w:r>
      <w:r>
        <w:rPr>
          <w:color w:val="auto"/>
        </w:rPr>
        <w:t xml:space="preserve">įsigalioja nuo jos Šalių pasirašymo dienos </w:t>
      </w:r>
      <w:r>
        <w:t xml:space="preserve">ir galioja iki visiško Šalių įsipareigojimų įvykdymo, kol bus pasiekta maksimali sutarties kaina, bet ne ilgiau nei </w:t>
      </w:r>
      <w:r w:rsidR="00A03A75">
        <w:t>37</w:t>
      </w:r>
      <w:r>
        <w:t xml:space="preserve"> mėn., įskaitant apmokėjimo terminą</w:t>
      </w:r>
      <w:r w:rsidR="00A03A75">
        <w:t>.</w:t>
      </w:r>
      <w:r>
        <w:t xml:space="preserve"> </w:t>
      </w:r>
    </w:p>
    <w:p w14:paraId="3BA88BB5" w14:textId="77777777" w:rsidR="00817941" w:rsidRDefault="001A1BC4">
      <w:pPr>
        <w:ind w:left="541" w:right="70" w:firstLine="0"/>
      </w:pPr>
      <w:r>
        <w:t xml:space="preserve">12.2. Sutartis gali būti nutraukiama Viešųjų pirkimų įstatymo 90 straipsnyje numatytais atvejais. 12.3. Sutartis gali būti nutraukiama raštišku Šalių susitarimu. </w:t>
      </w:r>
    </w:p>
    <w:p w14:paraId="4C0485DB" w14:textId="77777777" w:rsidR="00817941" w:rsidRDefault="001A1BC4">
      <w:pPr>
        <w:ind w:left="-15" w:right="70"/>
      </w:pPr>
      <w:r>
        <w:t xml:space="preserve">12.4. Pirkėjas, įspėjęs Tiekėją prieš 14 (keturiolika) kalendorinių dienų, gali vienašališkai nutraukti Sutartį šiais atvejais: </w:t>
      </w:r>
    </w:p>
    <w:p w14:paraId="648FF9FF" w14:textId="77777777" w:rsidR="00817941" w:rsidRDefault="001A1BC4">
      <w:pPr>
        <w:ind w:left="-15" w:right="70"/>
      </w:pPr>
      <w:r>
        <w:t xml:space="preserve">12.4.1. kai Tiekėjas suteikia netinkamos kokybės Paslaugas ir per pagrįstai nustatytą laikotarpį neįvykdo Pirkėjo nurodymo ištaisyti netinkamai įvykdytus arba neįvykdytus sutartinius įsipareigojimus; </w:t>
      </w:r>
    </w:p>
    <w:p w14:paraId="0276AADE" w14:textId="77777777" w:rsidR="00817941" w:rsidRDefault="001A1BC4">
      <w:pPr>
        <w:ind w:left="566" w:right="70" w:firstLine="0"/>
      </w:pPr>
      <w:r>
        <w:t xml:space="preserve">12.4.2. kai Tiekėjas perleidžia Sutartį be Pirkėjo žinios; </w:t>
      </w:r>
    </w:p>
    <w:p w14:paraId="1D85CA76" w14:textId="77777777" w:rsidR="00817941" w:rsidRDefault="001A1BC4">
      <w:pPr>
        <w:ind w:left="-15" w:right="70"/>
      </w:pPr>
      <w:r>
        <w:t xml:space="preserve">12.4.3. kai Tiekėjas bankrutuoja arba yra likviduojamas, kai sustabdo ūkinę veiklą, arba kai įstatymuose ir kituose teisės aktuose numatyta tvarka susidaro analogiška situacija; </w:t>
      </w:r>
    </w:p>
    <w:p w14:paraId="30B4D31B" w14:textId="77777777" w:rsidR="00817941" w:rsidRDefault="001A1BC4">
      <w:pPr>
        <w:ind w:left="-15" w:right="70"/>
      </w:pPr>
      <w:r>
        <w:t xml:space="preserve">12.4.4. kai keičiasi Tiekėjo organizacinė struktūra – juridinis statusas, pobūdis ar valdymo struktūra ir tai daro įtaką tinkamam sutarties įvykdymui, išskyrus atvejus, kai dėl šių pasikeitimų keičiama Sutartis; </w:t>
      </w:r>
    </w:p>
    <w:p w14:paraId="2413932B" w14:textId="77777777" w:rsidR="00817941" w:rsidRDefault="001A1BC4">
      <w:pPr>
        <w:ind w:left="566" w:right="70" w:firstLine="0"/>
      </w:pPr>
      <w:r>
        <w:t xml:space="preserve">12.4.5. kai Pirkėjas šios Sutarties vykdymui negauna finansavimo; </w:t>
      </w:r>
    </w:p>
    <w:p w14:paraId="1E01A2BA" w14:textId="77777777" w:rsidR="00817941" w:rsidRDefault="001A1BC4">
      <w:pPr>
        <w:ind w:left="-15" w:right="70"/>
      </w:pPr>
      <w:r>
        <w:t>12.4.6. jei nustatoma, kad Tiekėjas, jo subtiekėjai (-</w:t>
      </w:r>
      <w:proofErr w:type="spellStart"/>
      <w:r>
        <w:t>as</w:t>
      </w:r>
      <w:proofErr w:type="spellEnd"/>
      <w:r>
        <w:t>) ar subjektai (-</w:t>
      </w:r>
      <w:proofErr w:type="spellStart"/>
      <w:r>
        <w:t>as</w:t>
      </w:r>
      <w:proofErr w:type="spellEnd"/>
      <w:r>
        <w:t>), kurių (-</w:t>
      </w:r>
      <w:proofErr w:type="spellStart"/>
      <w:r>
        <w:t>io</w:t>
      </w:r>
      <w:proofErr w:type="spellEnd"/>
      <w:r>
        <w:t xml:space="preserve">) </w:t>
      </w:r>
      <w:proofErr w:type="spellStart"/>
      <w:r>
        <w:t>pajėgumais</w:t>
      </w:r>
      <w:proofErr w:type="spellEnd"/>
      <w:r>
        <w:t xml:space="preserve"> remiasi (jei tokių yra) Sutarties vykdymo metu tenkina bent vieną iš draudžiamųjų sąlygų, numatytų Reglamento (ES) 2022/576 5k straipsnyje ir / ar Įgyvendinimo reglamente (ES) 2022/581, ir / ar Lietuvos Respublikos viešųjų pirkimų įstatymo 45 straipsnio 2</w:t>
      </w:r>
      <w:r>
        <w:rPr>
          <w:vertAlign w:val="superscript"/>
        </w:rPr>
        <w:t xml:space="preserve">1 </w:t>
      </w:r>
      <w:r>
        <w:t xml:space="preserve">dalyje (nuostata taikoma tik tarptautinės vertės pirkimams); </w:t>
      </w:r>
    </w:p>
    <w:p w14:paraId="3FCC85B3" w14:textId="77777777" w:rsidR="00817941" w:rsidRDefault="001A1BC4">
      <w:pPr>
        <w:ind w:left="566" w:right="70" w:firstLine="0"/>
      </w:pPr>
      <w:r>
        <w:t xml:space="preserve">12.4.7. kai Paslaugos tampa nebereikalingos. </w:t>
      </w:r>
    </w:p>
    <w:p w14:paraId="2431EC7C" w14:textId="77777777" w:rsidR="00817941" w:rsidRDefault="001A1BC4">
      <w:pPr>
        <w:ind w:left="-15" w:right="70"/>
      </w:pPr>
      <w:r>
        <w:t xml:space="preserve">12.5. Tiekėjas, prieš 14 (keturiolika) kalendorinių dienų įspėjęs Pirkėją, gali vienašališkai nutraukti Sutartį, jei: </w:t>
      </w:r>
    </w:p>
    <w:p w14:paraId="2A4A1D53" w14:textId="77777777" w:rsidR="00817941" w:rsidRDefault="001A1BC4">
      <w:pPr>
        <w:ind w:left="566" w:right="70" w:firstLine="0"/>
      </w:pPr>
      <w:r>
        <w:t xml:space="preserve">12.5.1. Pirkėjas dėl savo kaltės nevykdo savo sutartinių įsipareigojimų. </w:t>
      </w:r>
    </w:p>
    <w:p w14:paraId="7853CF8B" w14:textId="77777777" w:rsidR="00817941" w:rsidRDefault="001A1BC4">
      <w:pPr>
        <w:ind w:left="-15" w:right="70"/>
      </w:pPr>
      <w:r>
        <w:t xml:space="preserve">12.6. Jei Sutartis nutraukiama ne dėl Tiekėjo kaltės, nutraukimo atveju Pirkėjas sumoka Tiekėjui suteiktų Paslaugų vertę iki Sutarties nutraukimo. Tiekėjas neturi teisės į kokios nors patirtos žalos kompensaciją. </w:t>
      </w:r>
    </w:p>
    <w:p w14:paraId="424DF1E5" w14:textId="77777777" w:rsidR="00817941" w:rsidRDefault="001A1BC4">
      <w:pPr>
        <w:ind w:left="-15" w:right="70"/>
      </w:pPr>
      <w:r>
        <w:lastRenderedPageBreak/>
        <w:t xml:space="preserve">12.7. Pirkėjas po Sutarties nutraukimo turi kiek galima greičiau patvirtinti suteiktų Paslaugų vertę. Taip pat parengiama ataskaita apie Sutarties nutraukimo dieną esančią Tiekėjo skolą Pirkėjui ir Pirkėjo skolą Tiekėjui. </w:t>
      </w:r>
    </w:p>
    <w:p w14:paraId="4345B555" w14:textId="77777777" w:rsidR="00817941" w:rsidRDefault="001A1BC4">
      <w:pPr>
        <w:ind w:left="-15" w:right="70"/>
      </w:pPr>
      <w:r>
        <w:t xml:space="preserve">12.8. 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 </w:t>
      </w:r>
    </w:p>
    <w:p w14:paraId="644A613B" w14:textId="77777777" w:rsidR="00817941" w:rsidRDefault="001A1BC4">
      <w:pPr>
        <w:ind w:left="-15" w:right="70"/>
      </w:pPr>
      <w:r>
        <w:t xml:space="preserve">12.9. Jei Sutartis nutraukiama Pirkėjo iniciatyva dėl Tiekėjo kaltės, Pirkėjo patirti nuostoliai ar išlaidos  išskaičiuojami juos iš Tiekėjui mokėtinų sumų arba išieškomi teisės aktų nustatyta tvarka. Taip pat Pirkėjas įgyja teisę pasinaudoti sutarties įvykdymo užtikrinimu, numatytu Sutarties IV skyriuje. </w:t>
      </w:r>
    </w:p>
    <w:p w14:paraId="14810F18" w14:textId="77777777" w:rsidR="00817941" w:rsidRDefault="00817941">
      <w:pPr>
        <w:spacing w:after="0" w:line="259" w:lineRule="auto"/>
        <w:ind w:left="566" w:firstLine="0"/>
        <w:jc w:val="left"/>
      </w:pPr>
    </w:p>
    <w:p w14:paraId="362CCC75" w14:textId="77777777" w:rsidR="00817941" w:rsidRDefault="001A1BC4">
      <w:pPr>
        <w:pStyle w:val="Heading2"/>
        <w:ind w:left="1367" w:right="869"/>
        <w:rPr>
          <w:b/>
        </w:rPr>
      </w:pPr>
      <w:r>
        <w:rPr>
          <w:b/>
        </w:rPr>
        <w:t xml:space="preserve">XIII. GINČŲ NAGRINĖJIMO TVARKA </w:t>
      </w:r>
    </w:p>
    <w:p w14:paraId="6FAC7BF1" w14:textId="77777777" w:rsidR="00817941" w:rsidRDefault="00817941">
      <w:pPr>
        <w:spacing w:after="0" w:line="259" w:lineRule="auto"/>
        <w:ind w:left="566" w:firstLine="0"/>
        <w:jc w:val="left"/>
      </w:pPr>
    </w:p>
    <w:p w14:paraId="471BCBC7" w14:textId="77777777" w:rsidR="00817941" w:rsidRDefault="001A1BC4">
      <w:pPr>
        <w:ind w:left="-15" w:right="70"/>
      </w:pPr>
      <w:r>
        <w:t xml:space="preserve">13.1. Šiai Sutarčiai ir visoms iš šios Sutarties atsirandančioms teisėms ir pareigoms taikomi Lietuvos Respublikos įstatymai bei kiti norminiai teisės aktai. Sutartis sudaryta ir turi būti aiškinama pagal Lietuvos Respublikos teisę. </w:t>
      </w:r>
    </w:p>
    <w:p w14:paraId="10657B9F" w14:textId="77777777" w:rsidR="00817941" w:rsidRDefault="001A1BC4">
      <w:pPr>
        <w:ind w:left="-15" w:right="70"/>
      </w:pPr>
      <w:r>
        <w:t xml:space="preserve">13.2. 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 </w:t>
      </w:r>
    </w:p>
    <w:p w14:paraId="20442C93" w14:textId="77777777" w:rsidR="00817941" w:rsidRDefault="00817941">
      <w:pPr>
        <w:spacing w:after="0" w:line="259" w:lineRule="auto"/>
        <w:ind w:left="566" w:firstLine="0"/>
        <w:jc w:val="left"/>
      </w:pPr>
    </w:p>
    <w:p w14:paraId="726EC483" w14:textId="77777777" w:rsidR="00817941" w:rsidRDefault="001A1BC4">
      <w:pPr>
        <w:spacing w:after="6"/>
        <w:ind w:left="4264" w:hanging="3686"/>
        <w:rPr>
          <w:b/>
        </w:rPr>
      </w:pPr>
      <w:r>
        <w:rPr>
          <w:b/>
        </w:rPr>
        <w:t>XIV. ASMENYS, ATSAKINGI UŽ SUTARTIES VYKDYMĄ, IR KITOS BAIGIAMOSIOS NUOSTATOS</w:t>
      </w:r>
    </w:p>
    <w:p w14:paraId="1E75CFE0" w14:textId="77777777" w:rsidR="00817941" w:rsidRDefault="00817941">
      <w:pPr>
        <w:spacing w:after="0" w:line="259" w:lineRule="auto"/>
        <w:ind w:left="566" w:firstLine="0"/>
        <w:jc w:val="left"/>
      </w:pPr>
    </w:p>
    <w:p w14:paraId="28B488A3" w14:textId="77777777" w:rsidR="00817941" w:rsidRDefault="001A1BC4">
      <w:pPr>
        <w:ind w:left="566" w:right="70" w:firstLine="0"/>
      </w:pPr>
      <w:r>
        <w:t xml:space="preserve">14.1. Asmenys, atsakingi už Sutarties vykdymą: </w:t>
      </w:r>
    </w:p>
    <w:p w14:paraId="30EA9AE6" w14:textId="77777777" w:rsidR="00817941" w:rsidRDefault="001A1BC4">
      <w:pPr>
        <w:pStyle w:val="NormalWeb"/>
        <w:spacing w:after="0"/>
        <w:ind w:left="57" w:firstLine="510"/>
      </w:pPr>
      <w:r>
        <w:t xml:space="preserve">14.1.1. Pirkėjo atstovai: jų nesant – jų funkcijas atliekantis darbuotojas; </w:t>
      </w:r>
    </w:p>
    <w:p w14:paraId="3345408C" w14:textId="77777777" w:rsidR="00817941" w:rsidRDefault="001A1BC4">
      <w:pPr>
        <w:ind w:left="-15" w:right="70"/>
      </w:pPr>
      <w:r>
        <w:t>14.1.2. Tiekėjo atstovai:</w:t>
      </w:r>
      <w:r>
        <w:rPr>
          <w:color w:val="auto"/>
        </w:rPr>
        <w:t xml:space="preserve">, jo nesant – jo funkcijas atliekantis darbuotojas. </w:t>
      </w:r>
    </w:p>
    <w:p w14:paraId="02CA1048" w14:textId="77777777" w:rsidR="00817941" w:rsidRDefault="001A1BC4">
      <w:pPr>
        <w:ind w:left="-15" w:right="70"/>
      </w:pPr>
      <w:r>
        <w:t xml:space="preserve">14.2. Asmuo, atsakingas už Sutarties ir pakeitimų paskelbimą </w:t>
      </w:r>
      <w:r>
        <w:rPr>
          <w:rFonts w:eastAsia="Calibri"/>
          <w:color w:val="00000A"/>
          <w:sz w:val="22"/>
          <w:lang w:eastAsia="en-US"/>
        </w:rPr>
        <w:t>arba pavaduojantis asmuo.</w:t>
      </w:r>
      <w:r>
        <w:t xml:space="preserve"> </w:t>
      </w:r>
    </w:p>
    <w:p w14:paraId="1CDF5055" w14:textId="77777777" w:rsidR="00817941" w:rsidRDefault="001A1BC4">
      <w:pPr>
        <w:ind w:left="-15" w:right="70"/>
      </w:pPr>
      <w:r>
        <w:t xml:space="preserve">14.3. Jei pasikeičia Šalies adresas ir (ar)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3E198CDF" w14:textId="77777777" w:rsidR="00817941" w:rsidRDefault="001A1BC4">
      <w:pPr>
        <w:ind w:left="-15" w:right="70"/>
      </w:pPr>
      <w:r>
        <w:t xml:space="preserve">14.4. Jei bet kuri šios Sutarties nuostata teisės aktų nustatyta tvarka tampa ar pripažįstama visiškai ar iš dalies negaliojančia, tai neturi įtakos kitų Sutarties nuostatų galiojimui. </w:t>
      </w:r>
    </w:p>
    <w:p w14:paraId="753E1622" w14:textId="77777777" w:rsidR="00817941" w:rsidRDefault="001A1BC4">
      <w:pPr>
        <w:ind w:left="-15" w:right="70"/>
      </w:pPr>
      <w:r>
        <w:t xml:space="preserve">14.5. Sutartis yra Sutarties Šalių perskaityta, jų suprasta ir jos autentiškumas patvirtintas Šalių tinkamus įgaliojimus turinčių asmenų parašais. </w:t>
      </w:r>
    </w:p>
    <w:p w14:paraId="69E40F5C" w14:textId="77777777" w:rsidR="00817941" w:rsidRDefault="001A1BC4">
      <w:pPr>
        <w:ind w:left="-15" w:right="70"/>
      </w:pPr>
      <w:r>
        <w:t xml:space="preserve">14.6. Šalys Sutartį pasirašo naudojantis galiojančiais saugiais kvalifikuotais elektroniniais parašais (kurie atitinka Europos Parlamento ir Tarybos reglamentą (ES) Nr. 910/2014 2014 m. liepos 23 d. dėl elektroninės atpažinties ir elektroninių operacijų patikimumo užtikrinimo paslaugų vidaus rinkoje, kuriuo panaikinama Direktyva 1999/93/EB) . </w:t>
      </w:r>
    </w:p>
    <w:p w14:paraId="6D2E23BF" w14:textId="77777777" w:rsidR="00817941" w:rsidRDefault="001A1BC4">
      <w:pPr>
        <w:ind w:left="-15" w:right="70"/>
      </w:pPr>
      <w:r>
        <w:t xml:space="preserve">14.7. Sutarties priedai yra sudėtinės ir neatskiriamos šios Sutarties dalys. Sutarties priedai pateikiami pirmumo tvarka: </w:t>
      </w:r>
    </w:p>
    <w:p w14:paraId="1E1E42BC" w14:textId="77777777" w:rsidR="00817941" w:rsidRDefault="001A1BC4">
      <w:pPr>
        <w:ind w:left="566" w:right="70" w:firstLine="0"/>
      </w:pPr>
      <w:r>
        <w:t xml:space="preserve">14.7.1. Sutarties 1 priedas – Techninė specifikacija; </w:t>
      </w:r>
    </w:p>
    <w:p w14:paraId="09F2F2F4" w14:textId="77777777" w:rsidR="00817941" w:rsidRDefault="001A1BC4">
      <w:pPr>
        <w:ind w:left="566" w:right="70" w:firstLine="0"/>
      </w:pPr>
      <w:r>
        <w:t xml:space="preserve">14.7.2. Sutarties 2 priedas – Tiekėjo pasiūlymas. </w:t>
      </w:r>
    </w:p>
    <w:p w14:paraId="485F2726" w14:textId="77777777" w:rsidR="00817941" w:rsidRDefault="00817941">
      <w:pPr>
        <w:spacing w:after="43" w:line="259" w:lineRule="auto"/>
        <w:ind w:left="10" w:hanging="10"/>
        <w:jc w:val="center"/>
      </w:pPr>
    </w:p>
    <w:p w14:paraId="056DB29A" w14:textId="77777777" w:rsidR="00817941" w:rsidRDefault="001A1BC4">
      <w:pPr>
        <w:spacing w:after="43" w:line="259" w:lineRule="auto"/>
        <w:ind w:left="10" w:hanging="10"/>
        <w:jc w:val="center"/>
        <w:rPr>
          <w:b/>
        </w:rPr>
      </w:pPr>
      <w:r>
        <w:rPr>
          <w:b/>
        </w:rPr>
        <w:t>XV ŠALIŲ REKVIZITAI</w:t>
      </w:r>
    </w:p>
    <w:p w14:paraId="5C697098" w14:textId="77777777" w:rsidR="00817941" w:rsidRDefault="00817941">
      <w:pPr>
        <w:spacing w:after="43" w:line="259" w:lineRule="auto"/>
        <w:ind w:left="10" w:hanging="10"/>
        <w:jc w:val="center"/>
      </w:pPr>
    </w:p>
    <w:tbl>
      <w:tblPr>
        <w:tblW w:w="9639" w:type="dxa"/>
        <w:tblLayout w:type="fixed"/>
        <w:tblCellMar>
          <w:left w:w="183" w:type="dxa"/>
        </w:tblCellMar>
        <w:tblLook w:val="04A0" w:firstRow="1" w:lastRow="0" w:firstColumn="1" w:lastColumn="0" w:noHBand="0" w:noVBand="1"/>
      </w:tblPr>
      <w:tblGrid>
        <w:gridCol w:w="4677"/>
        <w:gridCol w:w="4962"/>
      </w:tblGrid>
      <w:tr w:rsidR="00817941" w14:paraId="61F5E563" w14:textId="77777777">
        <w:tc>
          <w:tcPr>
            <w:tcW w:w="4677" w:type="dxa"/>
          </w:tcPr>
          <w:p w14:paraId="54116F54" w14:textId="77777777" w:rsidR="00817941" w:rsidRDefault="001A1BC4">
            <w:pPr>
              <w:pStyle w:val="BodyText1"/>
              <w:widowControl w:val="0"/>
              <w:tabs>
                <w:tab w:val="left" w:pos="0"/>
                <w:tab w:val="left" w:pos="567"/>
                <w:tab w:val="left" w:pos="1201"/>
              </w:tabs>
              <w:ind w:firstLine="0"/>
              <w:rPr>
                <w:rFonts w:ascii="Times New Roman" w:hAnsi="Times New Roman"/>
                <w:sz w:val="24"/>
                <w:szCs w:val="24"/>
                <w:lang w:val="pt-BR"/>
              </w:rPr>
            </w:pPr>
            <w:r>
              <w:rPr>
                <w:rFonts w:ascii="Times New Roman" w:hAnsi="Times New Roman"/>
                <w:b/>
                <w:bCs/>
                <w:sz w:val="24"/>
                <w:szCs w:val="24"/>
                <w:lang w:val="pt-BR"/>
              </w:rPr>
              <w:t>PIRKĖJAS</w:t>
            </w:r>
          </w:p>
          <w:p w14:paraId="3BE8C9E0" w14:textId="77777777" w:rsidR="00817941" w:rsidRDefault="001A1BC4">
            <w:pPr>
              <w:pStyle w:val="BodyText1"/>
              <w:widowControl w:val="0"/>
              <w:tabs>
                <w:tab w:val="left" w:pos="0"/>
                <w:tab w:val="left" w:pos="567"/>
                <w:tab w:val="left" w:pos="1201"/>
              </w:tabs>
              <w:ind w:firstLine="0"/>
              <w:rPr>
                <w:rFonts w:ascii="Times New Roman" w:hAnsi="Times New Roman"/>
                <w:bCs/>
                <w:sz w:val="24"/>
                <w:szCs w:val="24"/>
                <w:lang w:val="lt-LT"/>
              </w:rPr>
            </w:pPr>
            <w:r>
              <w:rPr>
                <w:rFonts w:ascii="Times New Roman" w:hAnsi="Times New Roman"/>
                <w:bCs/>
                <w:sz w:val="24"/>
                <w:szCs w:val="24"/>
                <w:lang w:val="lt-LT"/>
              </w:rPr>
              <w:t>Policijos departamentas prie Lietuvos respublikos Vidaus reikalų ministerijos</w:t>
            </w:r>
          </w:p>
          <w:p w14:paraId="6C95607A" w14:textId="77777777" w:rsidR="00817941" w:rsidRDefault="001A1BC4">
            <w:pPr>
              <w:pStyle w:val="BodyText1"/>
              <w:widowControl w:val="0"/>
              <w:tabs>
                <w:tab w:val="left" w:pos="0"/>
                <w:tab w:val="left" w:pos="567"/>
                <w:tab w:val="left" w:pos="1201"/>
              </w:tabs>
              <w:ind w:firstLine="0"/>
              <w:rPr>
                <w:rFonts w:ascii="Times New Roman" w:hAnsi="Times New Roman"/>
                <w:sz w:val="24"/>
                <w:szCs w:val="24"/>
                <w:lang w:val="lt-LT"/>
              </w:rPr>
            </w:pPr>
            <w:r>
              <w:rPr>
                <w:rFonts w:ascii="Times New Roman" w:hAnsi="Times New Roman"/>
                <w:sz w:val="24"/>
                <w:szCs w:val="24"/>
                <w:lang w:val="lt-LT"/>
              </w:rPr>
              <w:t>Saltoniškių g. 19, 08106, Vilnius</w:t>
            </w:r>
          </w:p>
          <w:p w14:paraId="39A31AD0" w14:textId="6DD8F0B5" w:rsidR="00817941" w:rsidRDefault="001A1BC4">
            <w:pPr>
              <w:pStyle w:val="BodyText1"/>
              <w:widowControl w:val="0"/>
              <w:tabs>
                <w:tab w:val="left" w:pos="0"/>
                <w:tab w:val="left" w:pos="567"/>
                <w:tab w:val="left" w:pos="1201"/>
              </w:tabs>
              <w:ind w:firstLine="0"/>
              <w:rPr>
                <w:rFonts w:ascii="Times New Roman" w:hAnsi="Times New Roman"/>
                <w:sz w:val="24"/>
                <w:szCs w:val="24"/>
                <w:lang w:val="lt-LT"/>
              </w:rPr>
            </w:pPr>
            <w:r>
              <w:rPr>
                <w:rFonts w:ascii="Times New Roman" w:hAnsi="Times New Roman"/>
                <w:sz w:val="24"/>
                <w:szCs w:val="24"/>
                <w:lang w:val="lt-LT"/>
              </w:rPr>
              <w:t>Tel. (0 5) 271 9731, faks. (0 5) 271 9978</w:t>
            </w:r>
          </w:p>
          <w:p w14:paraId="41486605" w14:textId="77777777" w:rsidR="00817941" w:rsidRDefault="001A1BC4">
            <w:pPr>
              <w:pStyle w:val="BodyText1"/>
              <w:widowControl w:val="0"/>
              <w:tabs>
                <w:tab w:val="left" w:pos="0"/>
                <w:tab w:val="left" w:pos="567"/>
                <w:tab w:val="left" w:pos="1201"/>
              </w:tabs>
              <w:ind w:firstLine="0"/>
              <w:rPr>
                <w:rFonts w:ascii="Times New Roman" w:hAnsi="Times New Roman"/>
                <w:sz w:val="24"/>
                <w:szCs w:val="24"/>
                <w:lang w:val="lt-LT"/>
              </w:rPr>
            </w:pPr>
            <w:r>
              <w:rPr>
                <w:rFonts w:ascii="Times New Roman" w:hAnsi="Times New Roman"/>
                <w:sz w:val="24"/>
                <w:szCs w:val="24"/>
                <w:lang w:val="lt-LT"/>
              </w:rPr>
              <w:t>El. paštas info@policija.lt</w:t>
            </w:r>
          </w:p>
          <w:p w14:paraId="117E9A19" w14:textId="77777777" w:rsidR="00817941" w:rsidRDefault="001A1BC4">
            <w:pPr>
              <w:pStyle w:val="BodyText1"/>
              <w:widowControl w:val="0"/>
              <w:tabs>
                <w:tab w:val="left" w:pos="0"/>
                <w:tab w:val="left" w:pos="567"/>
                <w:tab w:val="left" w:pos="1201"/>
              </w:tabs>
              <w:ind w:firstLine="0"/>
              <w:rPr>
                <w:rFonts w:ascii="Times New Roman" w:hAnsi="Times New Roman"/>
                <w:sz w:val="24"/>
                <w:szCs w:val="24"/>
                <w:lang w:val="lt-LT"/>
              </w:rPr>
            </w:pPr>
            <w:r>
              <w:rPr>
                <w:rFonts w:ascii="Times New Roman" w:hAnsi="Times New Roman"/>
                <w:sz w:val="24"/>
                <w:szCs w:val="24"/>
                <w:lang w:val="lt-LT"/>
              </w:rPr>
              <w:t>Įstaigos kodas: 188785847</w:t>
            </w:r>
          </w:p>
          <w:p w14:paraId="40EA611D" w14:textId="77777777" w:rsidR="00817941" w:rsidRDefault="001A1BC4">
            <w:pPr>
              <w:pStyle w:val="BodyText1"/>
              <w:widowControl w:val="0"/>
              <w:tabs>
                <w:tab w:val="left" w:pos="0"/>
                <w:tab w:val="left" w:pos="567"/>
                <w:tab w:val="left" w:pos="1201"/>
              </w:tabs>
              <w:ind w:firstLine="0"/>
              <w:rPr>
                <w:rFonts w:ascii="Times New Roman" w:hAnsi="Times New Roman"/>
                <w:sz w:val="24"/>
                <w:szCs w:val="24"/>
                <w:lang w:val="lt-LT"/>
              </w:rPr>
            </w:pPr>
            <w:r>
              <w:rPr>
                <w:rFonts w:ascii="Times New Roman" w:hAnsi="Times New Roman"/>
                <w:sz w:val="24"/>
                <w:szCs w:val="24"/>
                <w:lang w:val="lt-LT"/>
              </w:rPr>
              <w:t>PVM mokėtojo kodas LT100005428413</w:t>
            </w:r>
          </w:p>
          <w:p w14:paraId="7A9C5991" w14:textId="77777777" w:rsidR="00817941" w:rsidRDefault="001A1BC4">
            <w:pPr>
              <w:pStyle w:val="BodyText1"/>
              <w:widowControl w:val="0"/>
              <w:tabs>
                <w:tab w:val="left" w:pos="0"/>
                <w:tab w:val="left" w:pos="567"/>
                <w:tab w:val="left" w:pos="1201"/>
              </w:tabs>
              <w:ind w:firstLine="0"/>
              <w:rPr>
                <w:rFonts w:ascii="Times New Roman" w:hAnsi="Times New Roman"/>
                <w:sz w:val="24"/>
                <w:szCs w:val="24"/>
                <w:lang w:val="lt-LT"/>
              </w:rPr>
            </w:pPr>
            <w:r>
              <w:rPr>
                <w:rFonts w:ascii="Times New Roman" w:hAnsi="Times New Roman"/>
                <w:sz w:val="24"/>
                <w:szCs w:val="24"/>
                <w:lang w:val="lt-LT"/>
              </w:rPr>
              <w:t>A. s. Nr. LT874040063610001307</w:t>
            </w:r>
          </w:p>
          <w:p w14:paraId="5B250D2E" w14:textId="77777777" w:rsidR="00817941" w:rsidRDefault="001A1BC4">
            <w:pPr>
              <w:pStyle w:val="BodyText1"/>
              <w:widowControl w:val="0"/>
              <w:tabs>
                <w:tab w:val="left" w:pos="0"/>
                <w:tab w:val="left" w:pos="567"/>
                <w:tab w:val="left" w:pos="1201"/>
              </w:tabs>
              <w:ind w:firstLine="0"/>
              <w:rPr>
                <w:rFonts w:ascii="Times New Roman" w:hAnsi="Times New Roman"/>
                <w:sz w:val="24"/>
                <w:szCs w:val="24"/>
                <w:lang w:val="lt-LT"/>
              </w:rPr>
            </w:pPr>
            <w:r>
              <w:rPr>
                <w:rFonts w:ascii="Times New Roman" w:hAnsi="Times New Roman"/>
                <w:sz w:val="24"/>
                <w:szCs w:val="24"/>
                <w:lang w:val="lt-LT"/>
              </w:rPr>
              <w:t>Lietuvos Respublikos finansų ministerija</w:t>
            </w:r>
          </w:p>
          <w:p w14:paraId="37778124" w14:textId="77777777" w:rsidR="00817941" w:rsidRDefault="001A1BC4">
            <w:pPr>
              <w:pStyle w:val="BodyText1"/>
              <w:widowControl w:val="0"/>
              <w:tabs>
                <w:tab w:val="left" w:pos="0"/>
                <w:tab w:val="left" w:pos="567"/>
                <w:tab w:val="left" w:pos="1201"/>
              </w:tabs>
              <w:ind w:firstLine="0"/>
              <w:rPr>
                <w:rFonts w:ascii="Times New Roman" w:hAnsi="Times New Roman"/>
                <w:sz w:val="24"/>
                <w:szCs w:val="24"/>
                <w:lang w:val="lt-LT"/>
              </w:rPr>
            </w:pPr>
            <w:r>
              <w:rPr>
                <w:rFonts w:ascii="Times New Roman" w:hAnsi="Times New Roman"/>
                <w:sz w:val="24"/>
                <w:szCs w:val="24"/>
                <w:lang w:val="lt-LT"/>
              </w:rPr>
              <w:t>Finansų įstaigos kodas 40400</w:t>
            </w:r>
          </w:p>
          <w:p w14:paraId="7EA21D56" w14:textId="77777777" w:rsidR="00817941" w:rsidRDefault="001A1BC4">
            <w:pPr>
              <w:pStyle w:val="BodyText1"/>
              <w:widowControl w:val="0"/>
              <w:tabs>
                <w:tab w:val="left" w:pos="0"/>
                <w:tab w:val="left" w:pos="567"/>
                <w:tab w:val="left" w:pos="1201"/>
              </w:tabs>
              <w:ind w:firstLine="0"/>
              <w:rPr>
                <w:rFonts w:ascii="Times New Roman" w:hAnsi="Times New Roman"/>
                <w:sz w:val="24"/>
                <w:szCs w:val="24"/>
                <w:lang w:val="lt-LT"/>
              </w:rPr>
            </w:pPr>
            <w:r>
              <w:rPr>
                <w:rFonts w:ascii="Times New Roman" w:hAnsi="Times New Roman"/>
                <w:sz w:val="24"/>
                <w:szCs w:val="24"/>
                <w:lang w:val="lt-LT"/>
              </w:rPr>
              <w:t>SWIFT kodas: MFRLLT22XXX</w:t>
            </w:r>
          </w:p>
        </w:tc>
        <w:tc>
          <w:tcPr>
            <w:tcW w:w="4961" w:type="dxa"/>
          </w:tcPr>
          <w:p w14:paraId="2C4C7596" w14:textId="77777777" w:rsidR="00817941" w:rsidRDefault="001A1BC4">
            <w:pPr>
              <w:pStyle w:val="BodyText1"/>
              <w:widowControl w:val="0"/>
              <w:tabs>
                <w:tab w:val="left" w:pos="0"/>
                <w:tab w:val="left" w:pos="567"/>
                <w:tab w:val="left" w:pos="1201"/>
              </w:tabs>
              <w:ind w:firstLine="0"/>
              <w:rPr>
                <w:rFonts w:ascii="Times New Roman" w:hAnsi="Times New Roman"/>
                <w:b/>
                <w:bCs/>
                <w:color w:val="auto"/>
                <w:sz w:val="24"/>
                <w:szCs w:val="24"/>
              </w:rPr>
            </w:pPr>
            <w:r>
              <w:rPr>
                <w:rFonts w:ascii="Times New Roman" w:hAnsi="Times New Roman"/>
                <w:b/>
                <w:bCs/>
                <w:color w:val="auto"/>
                <w:sz w:val="24"/>
                <w:szCs w:val="24"/>
              </w:rPr>
              <w:t>TIEKĖJAS</w:t>
            </w:r>
          </w:p>
          <w:p w14:paraId="0C47D363" w14:textId="77777777" w:rsidR="00817941" w:rsidRDefault="001A1BC4">
            <w:pPr>
              <w:pStyle w:val="BodyText1"/>
              <w:widowControl w:val="0"/>
              <w:tabs>
                <w:tab w:val="left" w:pos="0"/>
                <w:tab w:val="left" w:pos="567"/>
                <w:tab w:val="left" w:pos="1201"/>
              </w:tabs>
              <w:ind w:firstLine="0"/>
              <w:rPr>
                <w:rFonts w:ascii="Times New Roman" w:hAnsi="Times New Roman"/>
                <w:bCs/>
                <w:color w:val="auto"/>
                <w:sz w:val="24"/>
                <w:szCs w:val="24"/>
              </w:rPr>
            </w:pPr>
            <w:r>
              <w:rPr>
                <w:rFonts w:ascii="Times New Roman" w:hAnsi="Times New Roman"/>
                <w:bCs/>
                <w:color w:val="auto"/>
                <w:sz w:val="24"/>
                <w:szCs w:val="24"/>
              </w:rPr>
              <w:t xml:space="preserve">UAB </w:t>
            </w:r>
          </w:p>
          <w:p w14:paraId="3A8532EA" w14:textId="77777777" w:rsidR="00817941" w:rsidRDefault="00817941">
            <w:pPr>
              <w:widowControl w:val="0"/>
              <w:rPr>
                <w:b/>
                <w:bCs/>
                <w:color w:val="auto"/>
                <w:szCs w:val="24"/>
                <w:lang w:val="en-US" w:eastAsia="ar-SA"/>
              </w:rPr>
            </w:pPr>
          </w:p>
          <w:p w14:paraId="22FF0C75" w14:textId="77777777" w:rsidR="00817941" w:rsidRDefault="001A1BC4">
            <w:pPr>
              <w:widowControl w:val="0"/>
              <w:ind w:firstLine="0"/>
              <w:rPr>
                <w:lang w:val="en-US" w:eastAsia="ar-SA"/>
              </w:rPr>
            </w:pPr>
            <w:proofErr w:type="spellStart"/>
            <w:r>
              <w:rPr>
                <w:lang w:val="en-US" w:eastAsia="ar-SA"/>
              </w:rPr>
              <w:t>adresas</w:t>
            </w:r>
            <w:proofErr w:type="spellEnd"/>
          </w:p>
          <w:p w14:paraId="2D8DA8FD" w14:textId="77777777" w:rsidR="00817941" w:rsidRDefault="001A1BC4">
            <w:pPr>
              <w:widowControl w:val="0"/>
              <w:ind w:firstLine="0"/>
              <w:rPr>
                <w:lang w:val="en-US" w:eastAsia="ar-SA"/>
              </w:rPr>
            </w:pPr>
            <w:r>
              <w:rPr>
                <w:lang w:val="en-US" w:eastAsia="ar-SA"/>
              </w:rPr>
              <w:t xml:space="preserve">Tel. </w:t>
            </w:r>
          </w:p>
          <w:p w14:paraId="2E98CC80" w14:textId="77777777" w:rsidR="00817941" w:rsidRDefault="001A1BC4">
            <w:pPr>
              <w:widowControl w:val="0"/>
              <w:ind w:firstLine="0"/>
              <w:rPr>
                <w:lang w:val="pt-BR" w:eastAsia="ar-SA"/>
              </w:rPr>
            </w:pPr>
            <w:r>
              <w:rPr>
                <w:lang w:val="pt-BR" w:eastAsia="ar-SA"/>
              </w:rPr>
              <w:t xml:space="preserve">El. Paštas: </w:t>
            </w:r>
          </w:p>
          <w:p w14:paraId="36EA1521" w14:textId="77777777" w:rsidR="00817941" w:rsidRDefault="001A1BC4">
            <w:pPr>
              <w:widowControl w:val="0"/>
              <w:ind w:firstLine="0"/>
              <w:rPr>
                <w:lang w:eastAsia="ar-SA"/>
              </w:rPr>
            </w:pPr>
            <w:r>
              <w:rPr>
                <w:lang w:eastAsia="ar-SA"/>
              </w:rPr>
              <w:t>Įmonės kodas:</w:t>
            </w:r>
          </w:p>
          <w:p w14:paraId="4D396988" w14:textId="77777777" w:rsidR="00817941" w:rsidRDefault="001A1BC4">
            <w:pPr>
              <w:widowControl w:val="0"/>
              <w:ind w:firstLine="0"/>
              <w:rPr>
                <w:lang w:eastAsia="ar-SA"/>
              </w:rPr>
            </w:pPr>
            <w:r>
              <w:rPr>
                <w:lang w:eastAsia="ar-SA"/>
              </w:rPr>
              <w:t>PVM mokėtojo kodas LT</w:t>
            </w:r>
          </w:p>
          <w:p w14:paraId="2E925861" w14:textId="77777777" w:rsidR="00817941" w:rsidRDefault="001A1BC4">
            <w:pPr>
              <w:widowControl w:val="0"/>
              <w:spacing w:after="0"/>
              <w:ind w:firstLine="0"/>
              <w:rPr>
                <w:szCs w:val="24"/>
                <w:lang w:eastAsia="ar-SA"/>
              </w:rPr>
            </w:pPr>
            <w:r>
              <w:rPr>
                <w:szCs w:val="24"/>
              </w:rPr>
              <w:t xml:space="preserve">A. s. </w:t>
            </w:r>
            <w:r>
              <w:rPr>
                <w:szCs w:val="24"/>
                <w:lang w:eastAsia="ar-SA"/>
              </w:rPr>
              <w:t>Nr. LT</w:t>
            </w:r>
          </w:p>
          <w:p w14:paraId="3F555023" w14:textId="77777777" w:rsidR="00817941" w:rsidRDefault="001A1BC4">
            <w:pPr>
              <w:widowControl w:val="0"/>
              <w:ind w:firstLine="0"/>
              <w:rPr>
                <w:szCs w:val="24"/>
                <w:lang w:eastAsia="ar-SA"/>
              </w:rPr>
            </w:pPr>
            <w:r>
              <w:rPr>
                <w:szCs w:val="24"/>
                <w:lang w:eastAsia="ar-SA"/>
              </w:rPr>
              <w:t xml:space="preserve">Banko kodas: </w:t>
            </w:r>
          </w:p>
          <w:p w14:paraId="46F032D2" w14:textId="77777777" w:rsidR="00817941" w:rsidRDefault="001A1BC4">
            <w:pPr>
              <w:widowControl w:val="0"/>
              <w:ind w:firstLine="0"/>
              <w:rPr>
                <w:szCs w:val="24"/>
                <w:lang w:eastAsia="ar-SA"/>
              </w:rPr>
            </w:pPr>
            <w:r>
              <w:rPr>
                <w:szCs w:val="24"/>
                <w:lang w:eastAsia="ar-SA"/>
              </w:rPr>
              <w:t>bankas</w:t>
            </w:r>
          </w:p>
          <w:p w14:paraId="07DA6F8B" w14:textId="77777777" w:rsidR="00817941" w:rsidRDefault="001A1BC4">
            <w:pPr>
              <w:widowControl w:val="0"/>
              <w:ind w:firstLine="0"/>
            </w:pPr>
            <w:r>
              <w:rPr>
                <w:lang w:eastAsia="ar-SA"/>
              </w:rPr>
              <w:t xml:space="preserve">SWIFT kodas </w:t>
            </w:r>
          </w:p>
        </w:tc>
      </w:tr>
    </w:tbl>
    <w:p w14:paraId="316DE227" w14:textId="77777777" w:rsidR="00817941" w:rsidRDefault="00817941">
      <w:pPr>
        <w:spacing w:after="43" w:line="259" w:lineRule="auto"/>
        <w:ind w:left="10" w:right="61" w:hanging="10"/>
        <w:jc w:val="right"/>
      </w:pPr>
    </w:p>
    <w:p w14:paraId="5F89CE2E" w14:textId="77777777" w:rsidR="00817941" w:rsidRDefault="00817941">
      <w:pPr>
        <w:spacing w:after="0" w:line="240" w:lineRule="auto"/>
        <w:ind w:firstLine="0"/>
        <w:jc w:val="left"/>
      </w:pPr>
    </w:p>
    <w:sectPr w:rsidR="00817941">
      <w:headerReference w:type="even" r:id="rId9"/>
      <w:headerReference w:type="default" r:id="rId10"/>
      <w:headerReference w:type="first" r:id="rId11"/>
      <w:pgSz w:w="12240" w:h="15840"/>
      <w:pgMar w:top="1134" w:right="567" w:bottom="1134" w:left="1701" w:header="567" w:footer="0" w:gutter="0"/>
      <w:cols w:space="1296"/>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44B7F" w14:textId="77777777" w:rsidR="00C96F8B" w:rsidRDefault="00C96F8B">
      <w:pPr>
        <w:spacing w:after="0" w:line="240" w:lineRule="auto"/>
      </w:pPr>
      <w:r>
        <w:separator/>
      </w:r>
    </w:p>
  </w:endnote>
  <w:endnote w:type="continuationSeparator" w:id="0">
    <w:p w14:paraId="4356516C" w14:textId="77777777" w:rsidR="00C96F8B" w:rsidRDefault="00C96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erif">
    <w:panose1 w:val="02020603050405020304"/>
    <w:charset w:val="BA"/>
    <w:family w:val="roman"/>
    <w:pitch w:val="variable"/>
    <w:sig w:usb0="E0000AFF" w:usb1="500078FF" w:usb2="00000021" w:usb3="00000000" w:csb0="000001BF" w:csb1="00000000"/>
  </w:font>
  <w:font w:name="TimesLT">
    <w:altName w:val="Times New Roman"/>
    <w:charset w:val="BA"/>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FB364" w14:textId="77777777" w:rsidR="00C96F8B" w:rsidRDefault="00C96F8B">
      <w:pPr>
        <w:spacing w:after="0" w:line="240" w:lineRule="auto"/>
      </w:pPr>
      <w:r>
        <w:separator/>
      </w:r>
    </w:p>
  </w:footnote>
  <w:footnote w:type="continuationSeparator" w:id="0">
    <w:p w14:paraId="6D116616" w14:textId="77777777" w:rsidR="00C96F8B" w:rsidRDefault="00C96F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F15C4" w14:textId="77777777" w:rsidR="00817941" w:rsidRDefault="001A1BC4">
    <w:pPr>
      <w:spacing w:after="0" w:line="259" w:lineRule="auto"/>
      <w:ind w:left="626" w:firstLine="0"/>
      <w:jc w:val="center"/>
    </w:pPr>
    <w:r>
      <w:rPr>
        <w:sz w:val="21"/>
      </w:rPr>
      <w:fldChar w:fldCharType="begin"/>
    </w:r>
    <w:r>
      <w:rPr>
        <w:sz w:val="21"/>
      </w:rPr>
      <w:instrText>PAGE</w:instrText>
    </w:r>
    <w:r>
      <w:rPr>
        <w:sz w:val="21"/>
      </w:rPr>
      <w:fldChar w:fldCharType="separate"/>
    </w:r>
    <w:r>
      <w:rPr>
        <w:sz w:val="21"/>
      </w:rPr>
      <w:t>0</w:t>
    </w:r>
    <w:r>
      <w:rPr>
        <w:sz w:val="21"/>
      </w:rPr>
      <w:fldChar w:fldCharType="end"/>
    </w:r>
    <w:r>
      <w:rPr>
        <w:sz w:val="21"/>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AF980" w14:textId="3F75274B" w:rsidR="00817941" w:rsidRDefault="001A1BC4">
    <w:pPr>
      <w:spacing w:after="0" w:line="259" w:lineRule="auto"/>
      <w:ind w:left="626" w:firstLine="0"/>
      <w:jc w:val="center"/>
    </w:pPr>
    <w:r>
      <w:rPr>
        <w:sz w:val="21"/>
      </w:rPr>
      <w:fldChar w:fldCharType="begin"/>
    </w:r>
    <w:r>
      <w:rPr>
        <w:sz w:val="21"/>
      </w:rPr>
      <w:instrText>PAGE</w:instrText>
    </w:r>
    <w:r>
      <w:rPr>
        <w:sz w:val="21"/>
      </w:rPr>
      <w:fldChar w:fldCharType="separate"/>
    </w:r>
    <w:r w:rsidR="00FA17F7">
      <w:rPr>
        <w:noProof/>
        <w:sz w:val="21"/>
      </w:rPr>
      <w:t>3</w:t>
    </w:r>
    <w:r>
      <w:rPr>
        <w:sz w:val="21"/>
      </w:rPr>
      <w:fldChar w:fldCharType="end"/>
    </w:r>
    <w:r>
      <w:rPr>
        <w:sz w:val="21"/>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B1F08" w14:textId="77777777" w:rsidR="00817941" w:rsidRDefault="001A1BC4">
    <w:pPr>
      <w:spacing w:after="0" w:line="259" w:lineRule="auto"/>
      <w:ind w:left="626" w:firstLine="0"/>
      <w:jc w:val="center"/>
    </w:pPr>
    <w:r>
      <w:rPr>
        <w:sz w:val="21"/>
      </w:rPr>
      <w:fldChar w:fldCharType="begin"/>
    </w:r>
    <w:r>
      <w:rPr>
        <w:sz w:val="21"/>
      </w:rPr>
      <w:instrText>PAGE</w:instrText>
    </w:r>
    <w:r>
      <w:rPr>
        <w:sz w:val="21"/>
      </w:rPr>
      <w:fldChar w:fldCharType="separate"/>
    </w:r>
    <w:r>
      <w:rPr>
        <w:sz w:val="21"/>
      </w:rPr>
      <w:t>11</w:t>
    </w:r>
    <w:r>
      <w:rPr>
        <w:sz w:val="21"/>
      </w:rPr>
      <w:fldChar w:fldCharType="end"/>
    </w:r>
    <w:r>
      <w:rPr>
        <w:sz w:val="21"/>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8024CD"/>
    <w:multiLevelType w:val="multilevel"/>
    <w:tmpl w:val="0EC87304"/>
    <w:lvl w:ilvl="0">
      <w:start w:val="9"/>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decimal"/>
      <w:lvlText w:val="%1.%2."/>
      <w:lvlJc w:val="left"/>
      <w:pPr>
        <w:tabs>
          <w:tab w:val="num" w:pos="0"/>
        </w:tabs>
        <w:ind w:left="7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64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36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08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80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52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24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96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 w15:restartNumberingAfterBreak="0">
    <w:nsid w:val="5DC234F6"/>
    <w:multiLevelType w:val="multilevel"/>
    <w:tmpl w:val="E19EEC3C"/>
    <w:lvl w:ilvl="0">
      <w:start w:val="8"/>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decimal"/>
      <w:lvlText w:val="%1.%2."/>
      <w:lvlJc w:val="left"/>
      <w:pPr>
        <w:tabs>
          <w:tab w:val="num" w:pos="0"/>
        </w:tabs>
        <w:ind w:left="7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64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36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08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80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52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24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96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 w15:restartNumberingAfterBreak="0">
    <w:nsid w:val="5F823948"/>
    <w:multiLevelType w:val="multilevel"/>
    <w:tmpl w:val="63D688F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941"/>
    <w:rsid w:val="00175094"/>
    <w:rsid w:val="001A1BC4"/>
    <w:rsid w:val="00630F2C"/>
    <w:rsid w:val="007934A7"/>
    <w:rsid w:val="00817941"/>
    <w:rsid w:val="008E3BC4"/>
    <w:rsid w:val="00972B6B"/>
    <w:rsid w:val="00A03A75"/>
    <w:rsid w:val="00A650D4"/>
    <w:rsid w:val="00AA0C6A"/>
    <w:rsid w:val="00BB5EA1"/>
    <w:rsid w:val="00C43E94"/>
    <w:rsid w:val="00C96F8B"/>
    <w:rsid w:val="00D6308A"/>
    <w:rsid w:val="00F06406"/>
    <w:rsid w:val="00F779CA"/>
    <w:rsid w:val="00FA17F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2309D"/>
  <w15:docId w15:val="{13FEE7D8-C5A0-47A2-80AB-6B168B264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AED"/>
    <w:pPr>
      <w:spacing w:after="4" w:line="247" w:lineRule="auto"/>
      <w:ind w:firstLine="556"/>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4" w:line="247" w:lineRule="auto"/>
      <w:ind w:firstLine="556"/>
      <w:jc w:val="both"/>
      <w:outlineLvl w:val="0"/>
    </w:pPr>
    <w:rPr>
      <w:rFonts w:ascii="Times New Roman" w:eastAsia="Times New Roman" w:hAnsi="Times New Roman" w:cs="Times New Roman"/>
      <w:color w:val="000000"/>
      <w:sz w:val="24"/>
    </w:rPr>
  </w:style>
  <w:style w:type="paragraph" w:styleId="Heading2">
    <w:name w:val="heading 2"/>
    <w:next w:val="Normal"/>
    <w:link w:val="Heading2Char"/>
    <w:uiPriority w:val="9"/>
    <w:unhideWhenUsed/>
    <w:qFormat/>
    <w:pPr>
      <w:keepNext/>
      <w:keepLines/>
      <w:spacing w:line="264" w:lineRule="auto"/>
      <w:ind w:left="10" w:right="77" w:hanging="10"/>
      <w:jc w:val="center"/>
      <w:outlineLvl w:val="1"/>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descriptionChar">
    <w:name w:val="footnote description Char"/>
    <w:qFormat/>
    <w:rPr>
      <w:rFonts w:ascii="Times New Roman" w:eastAsia="Times New Roman" w:hAnsi="Times New Roman" w:cs="Times New Roman"/>
      <w:color w:val="000000"/>
      <w:sz w:val="20"/>
      <w:u w:val="single" w:color="000000"/>
    </w:rPr>
  </w:style>
  <w:style w:type="character" w:customStyle="1" w:styleId="Heading2Char">
    <w:name w:val="Heading 2 Char"/>
    <w:link w:val="Heading2"/>
    <w:qFormat/>
    <w:rPr>
      <w:rFonts w:ascii="Times New Roman" w:eastAsia="Times New Roman" w:hAnsi="Times New Roman" w:cs="Times New Roman"/>
      <w:color w:val="000000"/>
      <w:sz w:val="24"/>
    </w:rPr>
  </w:style>
  <w:style w:type="character" w:customStyle="1" w:styleId="Heading1Char">
    <w:name w:val="Heading 1 Char"/>
    <w:link w:val="Heading1"/>
    <w:uiPriority w:val="9"/>
    <w:qFormat/>
    <w:rPr>
      <w:rFonts w:ascii="Times New Roman" w:eastAsia="Times New Roman" w:hAnsi="Times New Roman" w:cs="Times New Roman"/>
      <w:color w:val="000000"/>
      <w:sz w:val="24"/>
    </w:rPr>
  </w:style>
  <w:style w:type="character" w:customStyle="1" w:styleId="footnotemark">
    <w:name w:val="footnote mark"/>
    <w:qFormat/>
    <w:rPr>
      <w:rFonts w:ascii="Times New Roman" w:eastAsia="Times New Roman" w:hAnsi="Times New Roman" w:cs="Times New Roman"/>
      <w:color w:val="000000"/>
      <w:sz w:val="20"/>
      <w:vertAlign w:val="superscript"/>
    </w:rPr>
  </w:style>
  <w:style w:type="character" w:customStyle="1" w:styleId="Internetosaitas">
    <w:name w:val="Interneto saitas"/>
    <w:basedOn w:val="DefaultParagraphFont"/>
    <w:uiPriority w:val="99"/>
    <w:unhideWhenUsed/>
    <w:rsid w:val="00522161"/>
    <w:rPr>
      <w:color w:val="0563C1" w:themeColor="hyperlink"/>
      <w:u w:val="single"/>
    </w:rPr>
  </w:style>
  <w:style w:type="character" w:customStyle="1" w:styleId="BodyTextChar">
    <w:name w:val="Body Text Char"/>
    <w:basedOn w:val="DefaultParagraphFont"/>
    <w:link w:val="BodyText"/>
    <w:qFormat/>
    <w:rsid w:val="001A5FFB"/>
    <w:rPr>
      <w:color w:val="00000A"/>
      <w:sz w:val="24"/>
    </w:rPr>
  </w:style>
  <w:style w:type="character" w:customStyle="1" w:styleId="PagrindinistekstasDiagrama1">
    <w:name w:val="Pagrindinis tekstas Diagrama1"/>
    <w:basedOn w:val="DefaultParagraphFont"/>
    <w:uiPriority w:val="99"/>
    <w:semiHidden/>
    <w:qFormat/>
    <w:rsid w:val="001A5FFB"/>
    <w:rPr>
      <w:rFonts w:ascii="Times New Roman" w:eastAsia="Times New Roman" w:hAnsi="Times New Roman" w:cs="Times New Roman"/>
      <w:color w:val="000000"/>
      <w:sz w:val="24"/>
    </w:rPr>
  </w:style>
  <w:style w:type="character" w:customStyle="1" w:styleId="Inaosramenys">
    <w:name w:val="Išnašos rašmenys"/>
    <w:qFormat/>
  </w:style>
  <w:style w:type="character" w:customStyle="1" w:styleId="Rodyklssaitas">
    <w:name w:val="Rodyklės saitas"/>
    <w:qFormat/>
  </w:style>
  <w:style w:type="character" w:customStyle="1" w:styleId="Inaosprieraias">
    <w:name w:val="Išnašos prieraišas"/>
    <w:rPr>
      <w:vertAlign w:val="superscript"/>
    </w:rPr>
  </w:style>
  <w:style w:type="character" w:customStyle="1" w:styleId="Eiluinumeravimas">
    <w:name w:val="Eilučių numeravimas"/>
  </w:style>
  <w:style w:type="character" w:customStyle="1" w:styleId="Galinsinaosprieraias">
    <w:name w:val="Galinės išnašos prieraišas"/>
    <w:rPr>
      <w:vertAlign w:val="superscript"/>
    </w:rPr>
  </w:style>
  <w:style w:type="character" w:customStyle="1" w:styleId="Galinsinaosramenys">
    <w:name w:val="Galinės išnašos rašmenys"/>
    <w:qFormat/>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color w:val="000000"/>
      <w:sz w:val="20"/>
      <w:szCs w:val="20"/>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sid w:val="00B23AA6"/>
    <w:rPr>
      <w:rFonts w:ascii="Segoe UI" w:eastAsia="Times New Roman" w:hAnsi="Segoe UI" w:cs="Segoe UI"/>
      <w:color w:val="000000"/>
      <w:sz w:val="18"/>
      <w:szCs w:val="18"/>
    </w:rPr>
  </w:style>
  <w:style w:type="character" w:customStyle="1" w:styleId="UnresolvedMention">
    <w:name w:val="Unresolved Mention"/>
    <w:basedOn w:val="DefaultParagraphFont"/>
    <w:uiPriority w:val="99"/>
    <w:semiHidden/>
    <w:unhideWhenUsed/>
    <w:qFormat/>
    <w:rsid w:val="000D10D3"/>
    <w:rPr>
      <w:color w:val="605E5C"/>
      <w:shd w:val="clear" w:color="auto" w:fill="E1DFDD"/>
    </w:rPr>
  </w:style>
  <w:style w:type="character" w:customStyle="1" w:styleId="Aplankytasinternetosaitas">
    <w:name w:val="Aplankytas interneto saitas"/>
    <w:basedOn w:val="DefaultParagraphFont"/>
    <w:uiPriority w:val="99"/>
    <w:semiHidden/>
    <w:unhideWhenUsed/>
    <w:rsid w:val="00F12456"/>
    <w:rPr>
      <w:color w:val="954F72" w:themeColor="followedHyperlink"/>
      <w:u w:val="single"/>
    </w:rPr>
  </w:style>
  <w:style w:type="character" w:customStyle="1" w:styleId="FooterChar">
    <w:name w:val="Footer Char"/>
    <w:basedOn w:val="DefaultParagraphFont"/>
    <w:link w:val="Footer"/>
    <w:uiPriority w:val="99"/>
    <w:qFormat/>
    <w:rsid w:val="00C50F9F"/>
    <w:rPr>
      <w:rFonts w:ascii="Times New Roman" w:eastAsia="Times New Roman" w:hAnsi="Times New Roman" w:cs="Times New Roman"/>
      <w:color w:val="000000"/>
      <w:sz w:val="24"/>
    </w:rPr>
  </w:style>
  <w:style w:type="paragraph" w:customStyle="1" w:styleId="Antrat">
    <w:name w:val="Antraštė"/>
    <w:basedOn w:val="Normal"/>
    <w:next w:val="BodyText"/>
    <w:qFormat/>
    <w:pPr>
      <w:keepNext/>
      <w:spacing w:before="240" w:after="120"/>
    </w:pPr>
    <w:rPr>
      <w:rFonts w:eastAsia="Microsoft YaHei" w:cs="Arial"/>
      <w:sz w:val="28"/>
      <w:szCs w:val="28"/>
    </w:rPr>
  </w:style>
  <w:style w:type="paragraph" w:styleId="BodyText">
    <w:name w:val="Body Text"/>
    <w:basedOn w:val="Normal"/>
    <w:link w:val="BodyTextChar"/>
    <w:rsid w:val="001A5FFB"/>
    <w:pPr>
      <w:spacing w:after="140" w:line="288" w:lineRule="auto"/>
      <w:ind w:firstLine="0"/>
      <w:jc w:val="left"/>
    </w:pPr>
    <w:rPr>
      <w:rFonts w:asciiTheme="minorHAnsi" w:eastAsiaTheme="minorEastAsia" w:hAnsiTheme="minorHAnsi" w:cstheme="minorBidi"/>
      <w:color w:val="00000A"/>
    </w:rPr>
  </w:style>
  <w:style w:type="paragraph" w:styleId="List">
    <w:name w:val="List"/>
    <w:basedOn w:val="BodyText"/>
    <w:rPr>
      <w:rFonts w:ascii="Times New Roman" w:hAnsi="Times New Roman" w:cs="Arial"/>
    </w:rPr>
  </w:style>
  <w:style w:type="paragraph" w:styleId="Caption">
    <w:name w:val="caption"/>
    <w:basedOn w:val="Normal"/>
    <w:next w:val="BodyText"/>
    <w:qFormat/>
    <w:pPr>
      <w:suppressLineNumbers/>
      <w:spacing w:before="120" w:after="120"/>
    </w:pPr>
    <w:rPr>
      <w:rFonts w:cs="Arial"/>
      <w:i/>
      <w:iCs/>
      <w:szCs w:val="24"/>
    </w:rPr>
  </w:style>
  <w:style w:type="paragraph" w:customStyle="1" w:styleId="Rodykl">
    <w:name w:val="Rodyklė"/>
    <w:basedOn w:val="Normal"/>
    <w:qFormat/>
    <w:pPr>
      <w:suppressLineNumbers/>
    </w:pPr>
    <w:rPr>
      <w:rFonts w:cs="Arial"/>
    </w:rPr>
  </w:style>
  <w:style w:type="paragraph" w:customStyle="1" w:styleId="footnotedescription">
    <w:name w:val="footnote description"/>
    <w:next w:val="Normal"/>
    <w:qFormat/>
    <w:pPr>
      <w:spacing w:line="259" w:lineRule="auto"/>
      <w:ind w:left="696"/>
    </w:pPr>
    <w:rPr>
      <w:rFonts w:ascii="Times New Roman" w:eastAsia="Times New Roman" w:hAnsi="Times New Roman" w:cs="Times New Roman"/>
      <w:color w:val="000000"/>
      <w:sz w:val="20"/>
      <w:u w:val="single" w:color="000000"/>
    </w:rPr>
  </w:style>
  <w:style w:type="paragraph" w:styleId="TOC1">
    <w:name w:val="toc 1"/>
    <w:uiPriority w:val="39"/>
    <w:pPr>
      <w:spacing w:after="61" w:line="259" w:lineRule="auto"/>
      <w:ind w:left="733" w:right="83" w:hanging="10"/>
    </w:pPr>
    <w:rPr>
      <w:rFonts w:ascii="Times New Roman" w:eastAsia="Times New Roman" w:hAnsi="Times New Roman" w:cs="Times New Roman"/>
      <w:color w:val="000000"/>
      <w:sz w:val="21"/>
    </w:rPr>
  </w:style>
  <w:style w:type="paragraph" w:customStyle="1" w:styleId="Standard">
    <w:name w:val="Standard"/>
    <w:qFormat/>
    <w:rsid w:val="001A5FFB"/>
    <w:pPr>
      <w:textAlignment w:val="baseline"/>
    </w:pPr>
    <w:rPr>
      <w:rFonts w:ascii="Times New Roman" w:eastAsia="Times New Roman" w:hAnsi="Times New Roman" w:cs="Times New Roman"/>
      <w:color w:val="00000A"/>
      <w:sz w:val="24"/>
      <w:szCs w:val="20"/>
      <w:lang w:eastAsia="zh-CN"/>
    </w:rPr>
  </w:style>
  <w:style w:type="paragraph" w:customStyle="1" w:styleId="LO-Normal">
    <w:name w:val="LO-Normal"/>
    <w:qFormat/>
    <w:rsid w:val="001A5FFB"/>
    <w:pPr>
      <w:widowControl w:val="0"/>
    </w:pPr>
    <w:rPr>
      <w:rFonts w:ascii="Times New Roman" w:eastAsia="Times New Roman" w:hAnsi="Times New Roman" w:cs="Arial"/>
      <w:color w:val="00000A"/>
      <w:sz w:val="24"/>
      <w:szCs w:val="24"/>
      <w:lang w:eastAsia="ru-RU" w:bidi="hi-IN"/>
    </w:rPr>
  </w:style>
  <w:style w:type="paragraph" w:styleId="ListParagraph">
    <w:name w:val="List Paragraph"/>
    <w:basedOn w:val="Normal"/>
    <w:qFormat/>
    <w:rsid w:val="001A5FFB"/>
    <w:pPr>
      <w:spacing w:after="200" w:line="276" w:lineRule="auto"/>
      <w:ind w:left="720" w:firstLine="0"/>
      <w:contextualSpacing/>
      <w:jc w:val="left"/>
    </w:pPr>
    <w:rPr>
      <w:rFonts w:ascii="Calibri" w:eastAsia="SimSun" w:hAnsi="Calibri" w:cs="Calibri"/>
      <w:color w:val="00000A"/>
      <w:sz w:val="22"/>
      <w:lang w:val="en-US" w:eastAsia="zh-CN" w:bidi="hi-IN"/>
    </w:rPr>
  </w:style>
  <w:style w:type="paragraph" w:customStyle="1" w:styleId="Lentelsturinys">
    <w:name w:val="Lentelės turinys"/>
    <w:basedOn w:val="Normal"/>
    <w:qFormat/>
    <w:rsid w:val="001A5FFB"/>
    <w:pPr>
      <w:suppressLineNumbers/>
      <w:spacing w:after="0" w:line="240" w:lineRule="auto"/>
      <w:ind w:firstLine="0"/>
      <w:jc w:val="left"/>
    </w:pPr>
    <w:rPr>
      <w:rFonts w:ascii="Liberation Serif" w:eastAsia="SimSun" w:hAnsi="Liberation Serif" w:cs="Arial"/>
      <w:color w:val="00000A"/>
      <w:szCs w:val="24"/>
      <w:lang w:eastAsia="zh-CN" w:bidi="hi-IN"/>
    </w:rPr>
  </w:style>
  <w:style w:type="paragraph" w:styleId="FootnoteText">
    <w:name w:val="footnote text"/>
    <w:basedOn w:val="Normal"/>
  </w:style>
  <w:style w:type="paragraph" w:customStyle="1" w:styleId="Puslapinantratirporat">
    <w:name w:val="Puslapinė antraštė ir poraštė"/>
    <w:basedOn w:val="Normal"/>
    <w:qFormat/>
  </w:style>
  <w:style w:type="paragraph" w:styleId="Header">
    <w:name w:val="header"/>
    <w:basedOn w:val="Puslapinantratirporat"/>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alloonText">
    <w:name w:val="Balloon Text"/>
    <w:basedOn w:val="Normal"/>
    <w:link w:val="BalloonTextChar"/>
    <w:uiPriority w:val="99"/>
    <w:semiHidden/>
    <w:unhideWhenUsed/>
    <w:qFormat/>
    <w:rsid w:val="00B23AA6"/>
    <w:pPr>
      <w:spacing w:after="0" w:line="240" w:lineRule="auto"/>
    </w:pPr>
    <w:rPr>
      <w:rFonts w:ascii="Segoe UI" w:hAnsi="Segoe UI" w:cs="Segoe UI"/>
      <w:sz w:val="18"/>
      <w:szCs w:val="18"/>
    </w:rPr>
  </w:style>
  <w:style w:type="paragraph" w:styleId="Revision">
    <w:name w:val="Revision"/>
    <w:uiPriority w:val="99"/>
    <w:semiHidden/>
    <w:qFormat/>
    <w:rsid w:val="00647926"/>
    <w:pPr>
      <w:suppressAutoHyphens w:val="0"/>
    </w:pPr>
    <w:rPr>
      <w:rFonts w:ascii="Times New Roman" w:eastAsia="Times New Roman" w:hAnsi="Times New Roman" w:cs="Times New Roman"/>
      <w:color w:val="000000"/>
      <w:sz w:val="24"/>
    </w:rPr>
  </w:style>
  <w:style w:type="paragraph" w:styleId="NormalWeb">
    <w:name w:val="Normal (Web)"/>
    <w:basedOn w:val="Normal"/>
    <w:uiPriority w:val="99"/>
    <w:unhideWhenUsed/>
    <w:qFormat/>
    <w:rsid w:val="00B53018"/>
    <w:rPr>
      <w:szCs w:val="24"/>
    </w:rPr>
  </w:style>
  <w:style w:type="paragraph" w:customStyle="1" w:styleId="BodyText1">
    <w:name w:val="Body Text1"/>
    <w:qFormat/>
    <w:rsid w:val="00F235D5"/>
    <w:pPr>
      <w:ind w:firstLine="312"/>
      <w:jc w:val="both"/>
    </w:pPr>
    <w:rPr>
      <w:rFonts w:ascii="TimesLT" w:eastAsia="Times New Roman" w:hAnsi="TimesLT" w:cs="Times New Roman"/>
      <w:color w:val="00000A"/>
      <w:szCs w:val="20"/>
      <w:lang w:val="en-US" w:eastAsia="ar-SA"/>
    </w:rPr>
  </w:style>
  <w:style w:type="paragraph" w:styleId="Footer">
    <w:name w:val="footer"/>
    <w:basedOn w:val="Normal"/>
    <w:link w:val="FooterChar"/>
    <w:uiPriority w:val="99"/>
    <w:unhideWhenUsed/>
    <w:rsid w:val="00C50F9F"/>
    <w:pPr>
      <w:tabs>
        <w:tab w:val="center" w:pos="4513"/>
        <w:tab w:val="right" w:pos="9026"/>
      </w:tabs>
      <w:spacing w:after="0" w:line="240" w:lineRule="auto"/>
    </w:pPr>
  </w:style>
  <w:style w:type="table" w:customStyle="1" w:styleId="TableGrid">
    <w:name w:val="TableGrid"/>
    <w:tblPr>
      <w:tblCellMar>
        <w:top w:w="0" w:type="dxa"/>
        <w:left w:w="0" w:type="dxa"/>
        <w:bottom w:w="0" w:type="dxa"/>
        <w:right w:w="0" w:type="dxa"/>
      </w:tblCellMar>
    </w:tblPr>
  </w:style>
  <w:style w:type="table" w:customStyle="1" w:styleId="TableGrid1">
    <w:name w:val="TableGrid1"/>
    <w:rsid w:val="00B44EDF"/>
    <w:tblPr>
      <w:tblCellMar>
        <w:top w:w="0" w:type="dxa"/>
        <w:left w:w="0" w:type="dxa"/>
        <w:bottom w:w="0" w:type="dxa"/>
        <w:right w:w="0" w:type="dxa"/>
      </w:tblCellMar>
    </w:tblPr>
  </w:style>
  <w:style w:type="paragraph" w:styleId="CommentSubject">
    <w:name w:val="annotation subject"/>
    <w:basedOn w:val="CommentText"/>
    <w:next w:val="CommentText"/>
    <w:link w:val="CommentSubjectChar"/>
    <w:uiPriority w:val="99"/>
    <w:semiHidden/>
    <w:unhideWhenUsed/>
    <w:rsid w:val="00D6308A"/>
    <w:rPr>
      <w:b/>
      <w:bCs/>
    </w:rPr>
  </w:style>
  <w:style w:type="character" w:customStyle="1" w:styleId="CommentSubjectChar">
    <w:name w:val="Comment Subject Char"/>
    <w:basedOn w:val="CommentTextChar"/>
    <w:link w:val="CommentSubject"/>
    <w:uiPriority w:val="99"/>
    <w:semiHidden/>
    <w:rsid w:val="00D6308A"/>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5632</Words>
  <Characters>32107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Microsoft Word - In~inerinis sistems specialiosios_salygos d</vt:lpstr>
    </vt:vector>
  </TitlesOfParts>
  <Company/>
  <LinksUpToDate>false</LinksUpToDate>
  <CharactersWithSpaces>37664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In~inerinis sistems specialiosios_salygos d</dc:title>
  <dc:subject/>
  <dc:creator>Lolita Dobilien</dc:creator>
  <dc:description/>
  <cp:lastModifiedBy>Tatjana Valiukienė</cp:lastModifiedBy>
  <cp:revision>6</cp:revision>
  <dcterms:created xsi:type="dcterms:W3CDTF">2026-07-03T06:42:00Z</dcterms:created>
  <dcterms:modified xsi:type="dcterms:W3CDTF">2026-07-07T07:57:00Z</dcterms:modified>
  <dc:language>lt-LT</dc:language>
</cp:coreProperties>
</file>